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166AA5" w14:textId="6E1F47C1" w:rsidR="00E13583" w:rsidRDefault="00E13583" w:rsidP="00E1358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#9</w:t>
      </w:r>
      <w:r w:rsidR="003529F8">
        <w:rPr>
          <w:b/>
          <w:noProof/>
          <w:sz w:val="24"/>
        </w:rPr>
        <w:t>9</w:t>
      </w:r>
      <w:r>
        <w:rPr>
          <w:b/>
          <w:noProof/>
          <w:sz w:val="24"/>
        </w:rPr>
        <w:t>e</w:t>
      </w:r>
      <w:r>
        <w:rPr>
          <w:b/>
          <w:i/>
          <w:noProof/>
          <w:sz w:val="28"/>
        </w:rPr>
        <w:tab/>
      </w:r>
      <w:r w:rsidRPr="00E22E36">
        <w:rPr>
          <w:b/>
          <w:noProof/>
          <w:sz w:val="24"/>
        </w:rPr>
        <w:t>R4-2</w:t>
      </w:r>
      <w:r>
        <w:rPr>
          <w:b/>
          <w:noProof/>
          <w:sz w:val="24"/>
        </w:rPr>
        <w:t>10</w:t>
      </w:r>
      <w:r w:rsidR="003529F8">
        <w:rPr>
          <w:b/>
          <w:noProof/>
          <w:sz w:val="24"/>
        </w:rPr>
        <w:t>9376</w:t>
      </w:r>
    </w:p>
    <w:p w14:paraId="2B0609DE" w14:textId="76DCBC7E" w:rsidR="00E13583" w:rsidRDefault="00E13583" w:rsidP="00E1358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fldSimple w:instr=" DOCPROPERTY  StartDate  \* MERGEFORMAT ">
        <w:r w:rsidR="003529F8">
          <w:rPr>
            <w:b/>
            <w:noProof/>
            <w:sz w:val="24"/>
          </w:rPr>
          <w:t>May</w:t>
        </w:r>
        <w:r>
          <w:rPr>
            <w:b/>
            <w:noProof/>
            <w:sz w:val="24"/>
          </w:rPr>
          <w:t xml:space="preserve"> 1</w:t>
        </w:r>
        <w:r w:rsidR="003529F8">
          <w:rPr>
            <w:b/>
            <w:noProof/>
            <w:sz w:val="24"/>
          </w:rPr>
          <w:t>9</w:t>
        </w:r>
        <w:r>
          <w:rPr>
            <w:b/>
            <w:noProof/>
            <w:sz w:val="24"/>
          </w:rPr>
          <w:t xml:space="preserve"> - 2</w:t>
        </w:r>
        <w:r w:rsidR="003529F8">
          <w:rPr>
            <w:b/>
            <w:noProof/>
            <w:sz w:val="24"/>
          </w:rPr>
          <w:t>7</w:t>
        </w:r>
        <w:r>
          <w:rPr>
            <w:b/>
            <w:noProof/>
            <w:sz w:val="24"/>
          </w:rPr>
          <w:t>,</w:t>
        </w:r>
        <w:r w:rsidRPr="00BA51D9">
          <w:rPr>
            <w:b/>
            <w:noProof/>
            <w:sz w:val="24"/>
          </w:rPr>
          <w:t xml:space="preserve"> 20</w:t>
        </w:r>
        <w:r>
          <w:rPr>
            <w:b/>
            <w:noProof/>
            <w:sz w:val="24"/>
          </w:rPr>
          <w:t>21</w:t>
        </w:r>
      </w:fldSimple>
    </w:p>
    <w:p w14:paraId="039456C7" w14:textId="20A7ED2F" w:rsidR="00267F80" w:rsidRPr="00267F80" w:rsidRDefault="00712CC1" w:rsidP="00267F80">
      <w:pPr>
        <w:tabs>
          <w:tab w:val="left" w:pos="1985"/>
        </w:tabs>
        <w:spacing w:after="120"/>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3529F8">
        <w:rPr>
          <w:rFonts w:ascii="Arial" w:hAnsi="Arial" w:cs="Arial"/>
          <w:b/>
          <w:sz w:val="22"/>
          <w:szCs w:val="22"/>
        </w:rPr>
        <w:t>6</w:t>
      </w:r>
      <w:r w:rsidR="002D0209">
        <w:rPr>
          <w:rFonts w:ascii="Arial" w:hAnsi="Arial" w:cs="Arial"/>
          <w:b/>
          <w:sz w:val="22"/>
          <w:szCs w:val="22"/>
        </w:rPr>
        <w:t>.</w:t>
      </w:r>
      <w:r w:rsidR="003529F8">
        <w:rPr>
          <w:rFonts w:ascii="Arial" w:hAnsi="Arial" w:cs="Arial"/>
          <w:b/>
          <w:sz w:val="22"/>
          <w:szCs w:val="22"/>
        </w:rPr>
        <w:t>6</w:t>
      </w:r>
      <w:r w:rsidR="002D0209">
        <w:rPr>
          <w:rFonts w:ascii="Arial" w:hAnsi="Arial" w:cs="Arial"/>
          <w:b/>
          <w:sz w:val="22"/>
          <w:szCs w:val="22"/>
        </w:rPr>
        <w:t>.1</w:t>
      </w:r>
    </w:p>
    <w:p w14:paraId="0FFEF949" w14:textId="2BED8578" w:rsidR="00712CC1" w:rsidRPr="0031288E" w:rsidRDefault="00712CC1" w:rsidP="00F05774">
      <w:pPr>
        <w:tabs>
          <w:tab w:val="left" w:pos="1985"/>
        </w:tabs>
        <w:spacing w:after="120"/>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484A977" w:rsidR="00712CC1" w:rsidRPr="0031288E" w:rsidRDefault="00712CC1" w:rsidP="00F05774">
      <w:pPr>
        <w:tabs>
          <w:tab w:val="left" w:pos="1985"/>
        </w:tabs>
        <w:spacing w:after="120"/>
        <w:rPr>
          <w:rFonts w:ascii="Arial" w:hAnsi="Arial" w:cs="Arial"/>
          <w:b/>
          <w:sz w:val="22"/>
          <w:szCs w:val="22"/>
        </w:rPr>
      </w:pPr>
      <w:r w:rsidRPr="0031288E">
        <w:rPr>
          <w:rFonts w:ascii="Arial" w:hAnsi="Arial" w:cs="Arial"/>
          <w:b/>
          <w:sz w:val="22"/>
          <w:szCs w:val="22"/>
        </w:rPr>
        <w:t>Title:</w:t>
      </w:r>
      <w:r w:rsidR="0030706F">
        <w:rPr>
          <w:rFonts w:ascii="Arial" w:hAnsi="Arial" w:cs="Arial"/>
          <w:b/>
          <w:sz w:val="22"/>
          <w:szCs w:val="22"/>
        </w:rPr>
        <w:t xml:space="preserve">   </w:t>
      </w:r>
      <w:r w:rsidR="00267F80" w:rsidRPr="00267F80">
        <w:rPr>
          <w:rFonts w:ascii="Arial" w:hAnsi="Arial" w:cs="Arial"/>
          <w:b/>
          <w:sz w:val="22"/>
          <w:szCs w:val="22"/>
        </w:rPr>
        <w:t xml:space="preserve">On the </w:t>
      </w:r>
      <w:r w:rsidR="0028514A">
        <w:rPr>
          <w:rFonts w:ascii="Arial" w:hAnsi="Arial" w:cs="Arial"/>
          <w:b/>
          <w:sz w:val="22"/>
          <w:szCs w:val="22"/>
        </w:rPr>
        <w:t>remaining issues of CSI-RS based L3 measurement</w:t>
      </w:r>
      <w:r w:rsidR="00267F80" w:rsidRPr="00267F80">
        <w:rPr>
          <w:rFonts w:ascii="Arial" w:hAnsi="Arial" w:cs="Arial"/>
          <w:b/>
          <w:sz w:val="22"/>
          <w:szCs w:val="22"/>
        </w:rPr>
        <w:t xml:space="preserve"> </w:t>
      </w:r>
    </w:p>
    <w:p w14:paraId="079A707A" w14:textId="16380CE5" w:rsidR="00712CC1" w:rsidRPr="0031288E" w:rsidRDefault="00712CC1" w:rsidP="00F05774">
      <w:pPr>
        <w:tabs>
          <w:tab w:val="left" w:pos="1985"/>
        </w:tabs>
        <w:spacing w:after="120"/>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DD674F">
        <w:rPr>
          <w:rFonts w:ascii="Arial" w:hAnsi="Arial" w:cs="Arial"/>
          <w:b/>
          <w:sz w:val="22"/>
          <w:szCs w:val="22"/>
        </w:rPr>
        <w:t>Approval</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B47FAC0" w14:textId="5EE491EA" w:rsidR="00786D5A" w:rsidRDefault="00786D5A" w:rsidP="000C5E7F">
      <w:r>
        <w:t>In this contribution,</w:t>
      </w:r>
      <w:r w:rsidR="005F0EDB">
        <w:t xml:space="preserve"> </w:t>
      </w:r>
      <w:r w:rsidR="0028514A">
        <w:t xml:space="preserve">some remaining </w:t>
      </w:r>
      <w:r w:rsidR="000C5E7F">
        <w:t xml:space="preserve">core requirement related </w:t>
      </w:r>
      <w:r w:rsidR="0028514A">
        <w:t>issues of CSI-RS based L3 measurements are discussed. They include</w:t>
      </w:r>
    </w:p>
    <w:p w14:paraId="4D07746F" w14:textId="0899412B" w:rsidR="0028514A" w:rsidRDefault="003529F8" w:rsidP="00716DF7">
      <w:pPr>
        <w:pStyle w:val="ListParagraph"/>
        <w:numPr>
          <w:ilvl w:val="0"/>
          <w:numId w:val="12"/>
        </w:numPr>
        <w:ind w:firstLine="480"/>
        <w:rPr>
          <w:sz w:val="24"/>
          <w:szCs w:val="24"/>
          <w:lang w:val="en-US" w:eastAsia="zh-CN"/>
        </w:rPr>
      </w:pPr>
      <w:r w:rsidRPr="003529F8">
        <w:rPr>
          <w:sz w:val="24"/>
          <w:szCs w:val="24"/>
          <w:lang w:val="en-US" w:eastAsia="zh-CN"/>
        </w:rPr>
        <w:t xml:space="preserve">Time domain restriction for CSI-RS </w:t>
      </w:r>
      <w:proofErr w:type="spellStart"/>
      <w:r w:rsidRPr="003529F8">
        <w:rPr>
          <w:sz w:val="24"/>
          <w:szCs w:val="24"/>
          <w:lang w:val="en-US" w:eastAsia="zh-CN"/>
        </w:rPr>
        <w:t>configuration</w:t>
      </w:r>
      <w:r w:rsidR="0028514A" w:rsidRPr="000C5E7F">
        <w:rPr>
          <w:sz w:val="24"/>
          <w:szCs w:val="24"/>
          <w:lang w:val="en-US" w:eastAsia="zh-CN"/>
        </w:rPr>
        <w:t>Frequency</w:t>
      </w:r>
      <w:proofErr w:type="spellEnd"/>
      <w:r w:rsidR="0028514A" w:rsidRPr="000C5E7F">
        <w:rPr>
          <w:sz w:val="24"/>
          <w:szCs w:val="24"/>
          <w:lang w:val="en-US" w:eastAsia="zh-CN"/>
        </w:rPr>
        <w:t xml:space="preserve"> offset for CSI-RS L3</w:t>
      </w:r>
    </w:p>
    <w:p w14:paraId="7A65B5E1" w14:textId="5937B360" w:rsidR="003529F8" w:rsidRDefault="003529F8" w:rsidP="00716DF7">
      <w:pPr>
        <w:pStyle w:val="ListParagraph"/>
        <w:numPr>
          <w:ilvl w:val="0"/>
          <w:numId w:val="12"/>
        </w:numPr>
        <w:ind w:firstLine="480"/>
        <w:rPr>
          <w:sz w:val="24"/>
          <w:szCs w:val="24"/>
          <w:lang w:val="en-US" w:eastAsia="zh-CN"/>
        </w:rPr>
      </w:pPr>
      <w:r w:rsidRPr="003529F8">
        <w:rPr>
          <w:sz w:val="24"/>
          <w:szCs w:val="24"/>
          <w:lang w:val="en-US" w:eastAsia="zh-CN"/>
        </w:rPr>
        <w:t>UE behavior when the timing offset exceeds the threshold</w:t>
      </w:r>
    </w:p>
    <w:p w14:paraId="48E95CAA" w14:textId="7E56AD43" w:rsidR="003529F8" w:rsidRPr="000C5E7F" w:rsidRDefault="003529F8" w:rsidP="00716DF7">
      <w:pPr>
        <w:pStyle w:val="ListParagraph"/>
        <w:numPr>
          <w:ilvl w:val="0"/>
          <w:numId w:val="12"/>
        </w:numPr>
        <w:ind w:firstLine="480"/>
        <w:rPr>
          <w:sz w:val="24"/>
          <w:szCs w:val="24"/>
          <w:lang w:val="en-US" w:eastAsia="zh-CN"/>
        </w:rPr>
      </w:pPr>
      <w:r w:rsidRPr="003529F8">
        <w:rPr>
          <w:sz w:val="24"/>
          <w:szCs w:val="24"/>
          <w:lang w:val="en-US" w:eastAsia="zh-CN"/>
        </w:rPr>
        <w:t xml:space="preserve">Time validity of the detected </w:t>
      </w:r>
      <w:proofErr w:type="spellStart"/>
      <w:r w:rsidRPr="003529F8">
        <w:rPr>
          <w:sz w:val="24"/>
          <w:szCs w:val="24"/>
          <w:lang w:val="en-US" w:eastAsia="zh-CN"/>
        </w:rPr>
        <w:t>associatedSSB</w:t>
      </w:r>
      <w:proofErr w:type="spellEnd"/>
    </w:p>
    <w:p w14:paraId="1CCACF5D" w14:textId="30356190" w:rsidR="00D468AB" w:rsidRDefault="003A37D3" w:rsidP="000C5E7F">
      <w:r>
        <w:t>In RAN4#98</w:t>
      </w:r>
      <w:r w:rsidR="003529F8">
        <w:t>-bis-</w:t>
      </w:r>
      <w:r>
        <w:t>e, the following agreements have been made</w:t>
      </w:r>
    </w:p>
    <w:p w14:paraId="7FCB9B71" w14:textId="77777777" w:rsidR="003529F8" w:rsidRDefault="003529F8" w:rsidP="003529F8">
      <w:pPr>
        <w:numPr>
          <w:ilvl w:val="0"/>
          <w:numId w:val="13"/>
        </w:numPr>
        <w:rPr>
          <w:i/>
          <w:iCs/>
          <w:u w:val="single"/>
        </w:rPr>
      </w:pPr>
      <w:r w:rsidRPr="003529F8">
        <w:rPr>
          <w:i/>
          <w:iCs/>
          <w:u w:val="single"/>
        </w:rPr>
        <w:t>Time domain restriction for CSI-RS configuration</w:t>
      </w:r>
    </w:p>
    <w:p w14:paraId="616B835A" w14:textId="48299F28" w:rsidR="003529F8" w:rsidRPr="003529F8" w:rsidRDefault="003529F8" w:rsidP="003529F8">
      <w:pPr>
        <w:numPr>
          <w:ilvl w:val="1"/>
          <w:numId w:val="13"/>
        </w:numPr>
        <w:rPr>
          <w:i/>
          <w:iCs/>
          <w:u w:val="single"/>
        </w:rPr>
      </w:pPr>
      <w:r w:rsidRPr="003529F8">
        <w:rPr>
          <w:i/>
          <w:iCs/>
          <w:u w:val="single"/>
          <w:lang w:val="en-GB"/>
        </w:rPr>
        <w:t>Option 1: Rel-16 L3 CSI-RS requirements are defined under assumption that all CSI-RS resources in the same MO are configured in the same 5ms window</w:t>
      </w:r>
    </w:p>
    <w:p w14:paraId="749B07C2" w14:textId="77777777" w:rsidR="003529F8" w:rsidRPr="003529F8" w:rsidRDefault="003529F8" w:rsidP="003529F8">
      <w:pPr>
        <w:numPr>
          <w:ilvl w:val="2"/>
          <w:numId w:val="13"/>
        </w:numPr>
        <w:rPr>
          <w:i/>
          <w:iCs/>
          <w:u w:val="single"/>
        </w:rPr>
      </w:pPr>
      <w:r w:rsidRPr="003529F8">
        <w:rPr>
          <w:i/>
          <w:iCs/>
          <w:u w:val="single"/>
          <w:lang w:val="en-GB"/>
        </w:rPr>
        <w:t>Note: It is up to the network whether to configure all CSI-RS in the 5ms window and if CSI-RS resources are configured outside then UE may not measure it and the requirements do not apply.</w:t>
      </w:r>
    </w:p>
    <w:p w14:paraId="7A85852D" w14:textId="77777777" w:rsidR="003529F8" w:rsidRPr="003529F8" w:rsidRDefault="003529F8" w:rsidP="003529F8">
      <w:pPr>
        <w:numPr>
          <w:ilvl w:val="1"/>
          <w:numId w:val="13"/>
        </w:numPr>
        <w:rPr>
          <w:i/>
          <w:iCs/>
          <w:u w:val="single"/>
        </w:rPr>
      </w:pPr>
      <w:r w:rsidRPr="003529F8">
        <w:rPr>
          <w:i/>
          <w:iCs/>
          <w:u w:val="single"/>
          <w:lang w:val="en-GB"/>
        </w:rPr>
        <w:t>Option 2: Keep the current specification unchanged</w:t>
      </w:r>
    </w:p>
    <w:p w14:paraId="6F52F82B" w14:textId="77777777" w:rsidR="003529F8" w:rsidRPr="003529F8" w:rsidRDefault="003529F8" w:rsidP="003529F8">
      <w:pPr>
        <w:numPr>
          <w:ilvl w:val="1"/>
          <w:numId w:val="13"/>
        </w:numPr>
        <w:rPr>
          <w:i/>
          <w:iCs/>
          <w:u w:val="single"/>
        </w:rPr>
      </w:pPr>
      <w:r w:rsidRPr="003529F8">
        <w:rPr>
          <w:i/>
          <w:iCs/>
          <w:u w:val="single"/>
          <w:lang w:val="en-GB"/>
        </w:rPr>
        <w:t>Option 3: All CSI-RS resources in the same MO are configured in the same 5ms window for inter frequency measurement, and measurement requirements should allow all CSI-RS resources in the same MO are configured in two separated 5ms windows during one CSI-RS resource period for intra frequency measurement.</w:t>
      </w:r>
    </w:p>
    <w:p w14:paraId="3D73C0B9" w14:textId="77777777" w:rsidR="003529F8" w:rsidRDefault="003529F8" w:rsidP="003529F8">
      <w:pPr>
        <w:numPr>
          <w:ilvl w:val="0"/>
          <w:numId w:val="13"/>
        </w:numPr>
        <w:rPr>
          <w:i/>
          <w:iCs/>
          <w:u w:val="single"/>
        </w:rPr>
      </w:pPr>
      <w:r w:rsidRPr="003529F8">
        <w:rPr>
          <w:i/>
          <w:iCs/>
          <w:u w:val="single"/>
        </w:rPr>
        <w:t xml:space="preserve">UE behavior when the timing offset exceeds the threshold </w:t>
      </w:r>
    </w:p>
    <w:p w14:paraId="3829419F" w14:textId="77777777" w:rsidR="003529F8" w:rsidRPr="003529F8" w:rsidRDefault="003529F8" w:rsidP="003529F8">
      <w:pPr>
        <w:numPr>
          <w:ilvl w:val="1"/>
          <w:numId w:val="16"/>
        </w:numPr>
        <w:rPr>
          <w:i/>
          <w:iCs/>
          <w:u w:val="single"/>
        </w:rPr>
      </w:pPr>
      <w:r w:rsidRPr="003529F8">
        <w:rPr>
          <w:i/>
          <w:iCs/>
          <w:u w:val="single"/>
          <w:lang w:val="en-GB"/>
        </w:rPr>
        <w:t>Option1</w:t>
      </w:r>
    </w:p>
    <w:p w14:paraId="21C74A27" w14:textId="77777777" w:rsidR="003529F8" w:rsidRPr="003529F8" w:rsidRDefault="003529F8" w:rsidP="003529F8">
      <w:pPr>
        <w:numPr>
          <w:ilvl w:val="2"/>
          <w:numId w:val="16"/>
        </w:numPr>
        <w:rPr>
          <w:i/>
          <w:iCs/>
          <w:u w:val="single"/>
        </w:rPr>
      </w:pPr>
      <w:r w:rsidRPr="003529F8">
        <w:rPr>
          <w:i/>
          <w:iCs/>
          <w:u w:val="single"/>
          <w:lang w:val="en-GB"/>
        </w:rPr>
        <w:t xml:space="preserve">For intra-frequency measurement, the UE is not required to measure the configured CSI-RS resources of a neighbour cell if the symbol level misalignment between serving and the corresponding neighbour cell exceeds the threshold. </w:t>
      </w:r>
    </w:p>
    <w:p w14:paraId="75748864" w14:textId="77777777" w:rsidR="003529F8" w:rsidRPr="003529F8" w:rsidRDefault="003529F8" w:rsidP="003529F8">
      <w:pPr>
        <w:numPr>
          <w:ilvl w:val="2"/>
          <w:numId w:val="16"/>
        </w:numPr>
        <w:rPr>
          <w:i/>
          <w:iCs/>
          <w:u w:val="single"/>
        </w:rPr>
      </w:pPr>
      <w:r w:rsidRPr="003529F8">
        <w:rPr>
          <w:i/>
          <w:iCs/>
          <w:u w:val="single"/>
          <w:lang w:val="en-GB"/>
        </w:rPr>
        <w:t xml:space="preserve">For inter-frequency measurement, UE can pick up any cell as the reference cell per frequency layer. UE is not required to measure the configured CSI-RS resources of a neighbour cell if the symbol level misalignment between </w:t>
      </w:r>
      <w:r w:rsidRPr="003529F8">
        <w:rPr>
          <w:i/>
          <w:iCs/>
          <w:u w:val="single"/>
          <w:lang w:val="en-GB"/>
        </w:rPr>
        <w:lastRenderedPageBreak/>
        <w:t xml:space="preserve">the reference cell and the corresponding neighbour cell belonging to the same frequency layer exceeds the threshold. </w:t>
      </w:r>
    </w:p>
    <w:p w14:paraId="12A15672" w14:textId="77777777" w:rsidR="003529F8" w:rsidRPr="003529F8" w:rsidRDefault="003529F8" w:rsidP="003529F8">
      <w:pPr>
        <w:numPr>
          <w:ilvl w:val="1"/>
          <w:numId w:val="16"/>
        </w:numPr>
        <w:rPr>
          <w:i/>
          <w:iCs/>
          <w:u w:val="single"/>
        </w:rPr>
      </w:pPr>
      <w:r w:rsidRPr="003529F8">
        <w:rPr>
          <w:i/>
          <w:iCs/>
          <w:u w:val="single"/>
          <w:lang w:val="en-GB"/>
        </w:rPr>
        <w:t>Option2:</w:t>
      </w:r>
    </w:p>
    <w:p w14:paraId="527E1F77" w14:textId="60B437B4" w:rsidR="003529F8" w:rsidRPr="003529F8" w:rsidRDefault="003529F8" w:rsidP="003529F8">
      <w:pPr>
        <w:numPr>
          <w:ilvl w:val="2"/>
          <w:numId w:val="16"/>
        </w:numPr>
        <w:rPr>
          <w:i/>
          <w:iCs/>
          <w:u w:val="single"/>
        </w:rPr>
      </w:pPr>
      <w:r w:rsidRPr="003529F8">
        <w:rPr>
          <w:i/>
          <w:iCs/>
          <w:u w:val="single"/>
          <w:lang w:val="en-GB"/>
        </w:rPr>
        <w:t>No spec updates are needed.</w:t>
      </w:r>
    </w:p>
    <w:p w14:paraId="7CC9E54E" w14:textId="74ABC659" w:rsidR="003529F8" w:rsidRDefault="003529F8" w:rsidP="003529F8">
      <w:pPr>
        <w:numPr>
          <w:ilvl w:val="0"/>
          <w:numId w:val="16"/>
        </w:numPr>
        <w:rPr>
          <w:i/>
          <w:iCs/>
          <w:u w:val="single"/>
        </w:rPr>
      </w:pPr>
      <w:r w:rsidRPr="003529F8">
        <w:rPr>
          <w:i/>
          <w:iCs/>
          <w:u w:val="single"/>
        </w:rPr>
        <w:t xml:space="preserve">Time validity of the detected </w:t>
      </w:r>
      <w:proofErr w:type="spellStart"/>
      <w:r w:rsidRPr="003529F8">
        <w:rPr>
          <w:i/>
          <w:iCs/>
          <w:u w:val="single"/>
        </w:rPr>
        <w:t>associatedSSB</w:t>
      </w:r>
      <w:proofErr w:type="spellEnd"/>
    </w:p>
    <w:p w14:paraId="30DF068E" w14:textId="77777777" w:rsidR="003529F8" w:rsidRPr="003529F8" w:rsidRDefault="003529F8" w:rsidP="003529F8">
      <w:pPr>
        <w:numPr>
          <w:ilvl w:val="1"/>
          <w:numId w:val="16"/>
        </w:numPr>
        <w:rPr>
          <w:i/>
          <w:iCs/>
          <w:u w:val="single"/>
        </w:rPr>
      </w:pPr>
      <w:r w:rsidRPr="003529F8">
        <w:rPr>
          <w:i/>
          <w:iCs/>
          <w:u w:val="single"/>
        </w:rPr>
        <w:t xml:space="preserve">Option 1: </w:t>
      </w:r>
      <w:r w:rsidRPr="003529F8">
        <w:rPr>
          <w:i/>
          <w:iCs/>
          <w:u w:val="single"/>
          <w:lang w:val="en-GB"/>
        </w:rPr>
        <w:t xml:space="preserve">The </w:t>
      </w:r>
      <w:proofErr w:type="spellStart"/>
      <w:r w:rsidRPr="003529F8">
        <w:rPr>
          <w:i/>
          <w:iCs/>
          <w:u w:val="single"/>
          <w:lang w:val="en-GB"/>
        </w:rPr>
        <w:t>associatedSSB</w:t>
      </w:r>
      <w:proofErr w:type="spellEnd"/>
      <w:r w:rsidRPr="003529F8">
        <w:rPr>
          <w:i/>
          <w:iCs/>
          <w:u w:val="single"/>
          <w:lang w:val="en-GB"/>
        </w:rPr>
        <w:t xml:space="preserve"> is detected if it has been meeting the relevant cell identification requirement during the last 5 seconds.</w:t>
      </w:r>
    </w:p>
    <w:p w14:paraId="770B44EF" w14:textId="77777777" w:rsidR="003529F8" w:rsidRPr="003529F8" w:rsidRDefault="003529F8" w:rsidP="003529F8">
      <w:pPr>
        <w:numPr>
          <w:ilvl w:val="1"/>
          <w:numId w:val="16"/>
        </w:numPr>
        <w:rPr>
          <w:i/>
          <w:iCs/>
          <w:u w:val="single"/>
        </w:rPr>
      </w:pPr>
      <w:r w:rsidRPr="003529F8">
        <w:rPr>
          <w:i/>
          <w:iCs/>
          <w:u w:val="single"/>
        </w:rPr>
        <w:t xml:space="preserve">Option 2:  </w:t>
      </w:r>
      <w:proofErr w:type="gramStart"/>
      <w:r w:rsidRPr="003529F8">
        <w:rPr>
          <w:i/>
          <w:iCs/>
          <w:u w:val="single"/>
        </w:rPr>
        <w:t>If  the</w:t>
      </w:r>
      <w:proofErr w:type="gramEnd"/>
      <w:r w:rsidRPr="003529F8">
        <w:rPr>
          <w:i/>
          <w:iCs/>
          <w:u w:val="single"/>
        </w:rPr>
        <w:t xml:space="preserve"> </w:t>
      </w:r>
      <w:proofErr w:type="spellStart"/>
      <w:r w:rsidRPr="003529F8">
        <w:rPr>
          <w:i/>
          <w:iCs/>
          <w:u w:val="single"/>
        </w:rPr>
        <w:t>associatedSSB</w:t>
      </w:r>
      <w:proofErr w:type="spellEnd"/>
      <w:r w:rsidRPr="003529F8">
        <w:rPr>
          <w:i/>
          <w:iCs/>
          <w:u w:val="single"/>
        </w:rPr>
        <w:t xml:space="preserve"> which has been detectable at least for the time period TPSS/</w:t>
      </w:r>
      <w:proofErr w:type="spellStart"/>
      <w:r w:rsidRPr="003529F8">
        <w:rPr>
          <w:i/>
          <w:iCs/>
          <w:u w:val="single"/>
        </w:rPr>
        <w:t>SSS_sync_intra</w:t>
      </w:r>
      <w:proofErr w:type="spellEnd"/>
      <w:r w:rsidRPr="003529F8">
        <w:rPr>
          <w:i/>
          <w:iCs/>
          <w:u w:val="single"/>
        </w:rPr>
        <w:t xml:space="preserve"> defined in clause 9.2.5.1 becomes undetectable for a period ≤ 5 seconds and then the cell becomes detectable again, the time period is equal to 0.</w:t>
      </w:r>
    </w:p>
    <w:p w14:paraId="7CE541AF" w14:textId="13E855E7" w:rsidR="003529F8" w:rsidRPr="003529F8" w:rsidRDefault="003529F8" w:rsidP="003529F8">
      <w:pPr>
        <w:numPr>
          <w:ilvl w:val="1"/>
          <w:numId w:val="16"/>
        </w:numPr>
        <w:rPr>
          <w:i/>
          <w:iCs/>
          <w:u w:val="single"/>
        </w:rPr>
      </w:pPr>
      <w:r w:rsidRPr="003529F8">
        <w:rPr>
          <w:i/>
          <w:iCs/>
          <w:u w:val="single"/>
        </w:rPr>
        <w:t>Other options are not excluded.</w:t>
      </w:r>
    </w:p>
    <w:p w14:paraId="078E88CA" w14:textId="485C11D0" w:rsidR="003A37D3" w:rsidRPr="00D468AB" w:rsidRDefault="003A37D3" w:rsidP="000C5E7F">
      <w:r>
        <w:t xml:space="preserve">In this contribution, our views and proposals on the above two remaining issues are outlined. </w:t>
      </w:r>
    </w:p>
    <w:p w14:paraId="0962540A" w14:textId="70947F57" w:rsidR="003529F8" w:rsidRPr="003529F8" w:rsidRDefault="003529F8" w:rsidP="003529F8">
      <w:pPr>
        <w:pStyle w:val="Heading1"/>
        <w:numPr>
          <w:ilvl w:val="0"/>
          <w:numId w:val="10"/>
        </w:numPr>
        <w:pBdr>
          <w:top w:val="single" w:sz="12" w:space="2" w:color="auto"/>
        </w:pBdr>
        <w:rPr>
          <w:sz w:val="32"/>
        </w:rPr>
      </w:pPr>
      <w:r w:rsidRPr="003529F8">
        <w:rPr>
          <w:sz w:val="32"/>
        </w:rPr>
        <w:t>Time domain restriction for CSI-RS configuration</w:t>
      </w:r>
    </w:p>
    <w:p w14:paraId="50717525" w14:textId="77777777" w:rsidR="003529F8" w:rsidRDefault="003529F8" w:rsidP="003529F8">
      <w:pPr>
        <w:rPr>
          <w:sz w:val="20"/>
          <w:szCs w:val="20"/>
          <w:lang w:val="en-GB"/>
        </w:rPr>
      </w:pPr>
      <w:r>
        <w:rPr>
          <w:sz w:val="20"/>
          <w:szCs w:val="20"/>
        </w:rPr>
        <w:t xml:space="preserve">One of the motivations to allow </w:t>
      </w:r>
      <w:r w:rsidRPr="003529F8">
        <w:rPr>
          <w:sz w:val="20"/>
          <w:szCs w:val="20"/>
          <w:lang w:val="en-GB"/>
        </w:rPr>
        <w:t xml:space="preserve">CSI-RS resources in the same MO </w:t>
      </w:r>
      <w:r>
        <w:rPr>
          <w:sz w:val="20"/>
          <w:szCs w:val="20"/>
          <w:lang w:val="en-GB"/>
        </w:rPr>
        <w:t>to be</w:t>
      </w:r>
      <w:r w:rsidRPr="003529F8">
        <w:rPr>
          <w:sz w:val="20"/>
          <w:szCs w:val="20"/>
          <w:lang w:val="en-GB"/>
        </w:rPr>
        <w:t xml:space="preserve"> configured in two separated 5ms windows during one CSI-RS resource period for intra frequency measurement</w:t>
      </w:r>
      <w:r>
        <w:rPr>
          <w:sz w:val="20"/>
          <w:szCs w:val="20"/>
          <w:lang w:val="en-GB"/>
        </w:rPr>
        <w:t xml:space="preserve"> is the claimed limitation of the number of CSI-RS resources per MO per 5ms window. To accommodate NW vendors’ implementation constraints, it is proposed to compromise to</w:t>
      </w:r>
    </w:p>
    <w:p w14:paraId="6807338B" w14:textId="6BFE2882" w:rsidR="003529F8" w:rsidRPr="003529F8" w:rsidRDefault="003529F8" w:rsidP="003529F8">
      <w:pPr>
        <w:rPr>
          <w:b/>
          <w:bCs/>
          <w:sz w:val="20"/>
          <w:szCs w:val="20"/>
          <w:lang w:val="x-none"/>
        </w:rPr>
      </w:pPr>
      <w:r w:rsidRPr="003529F8">
        <w:rPr>
          <w:b/>
          <w:bCs/>
          <w:sz w:val="20"/>
          <w:szCs w:val="20"/>
          <w:lang w:val="en-GB"/>
        </w:rPr>
        <w:t xml:space="preserve">Proposal 1:   </w:t>
      </w:r>
    </w:p>
    <w:p w14:paraId="43099E99" w14:textId="77777777" w:rsidR="003529F8" w:rsidRPr="003529F8" w:rsidRDefault="003529F8" w:rsidP="003529F8">
      <w:pPr>
        <w:numPr>
          <w:ilvl w:val="0"/>
          <w:numId w:val="19"/>
        </w:numPr>
        <w:rPr>
          <w:b/>
          <w:bCs/>
          <w:sz w:val="20"/>
          <w:szCs w:val="20"/>
          <w:lang w:val="en-GB"/>
        </w:rPr>
      </w:pPr>
      <w:r w:rsidRPr="003529F8">
        <w:rPr>
          <w:b/>
          <w:bCs/>
          <w:sz w:val="20"/>
          <w:szCs w:val="20"/>
          <w:lang w:val="en-GB"/>
        </w:rPr>
        <w:t xml:space="preserve">All L3 CSI-RS resources in the same MO have identical periodicity. </w:t>
      </w:r>
    </w:p>
    <w:p w14:paraId="631630B7" w14:textId="77777777" w:rsidR="003529F8" w:rsidRPr="003529F8" w:rsidRDefault="003529F8" w:rsidP="003529F8">
      <w:pPr>
        <w:numPr>
          <w:ilvl w:val="0"/>
          <w:numId w:val="19"/>
        </w:numPr>
        <w:rPr>
          <w:b/>
          <w:bCs/>
          <w:sz w:val="20"/>
          <w:szCs w:val="20"/>
          <w:lang w:val="en-GB"/>
        </w:rPr>
      </w:pPr>
      <w:r w:rsidRPr="003529F8">
        <w:rPr>
          <w:b/>
          <w:bCs/>
          <w:sz w:val="20"/>
          <w:szCs w:val="20"/>
          <w:lang w:val="en-GB"/>
        </w:rPr>
        <w:t>For inter-frequency measurements, Rel-16 L3 CSI-RS requirements are defined under assumption that all CSI-RS resources in the same MO are configured in the same 5ms window</w:t>
      </w:r>
    </w:p>
    <w:p w14:paraId="6557D437" w14:textId="77777777" w:rsidR="003529F8" w:rsidRPr="003529F8" w:rsidRDefault="003529F8" w:rsidP="003529F8">
      <w:pPr>
        <w:numPr>
          <w:ilvl w:val="0"/>
          <w:numId w:val="19"/>
        </w:numPr>
        <w:rPr>
          <w:b/>
          <w:bCs/>
          <w:sz w:val="20"/>
          <w:szCs w:val="20"/>
          <w:lang w:val="en-GB"/>
        </w:rPr>
      </w:pPr>
      <w:r w:rsidRPr="003529F8">
        <w:rPr>
          <w:b/>
          <w:bCs/>
          <w:sz w:val="20"/>
          <w:szCs w:val="20"/>
          <w:lang w:val="en-GB"/>
        </w:rPr>
        <w:t>For intra-frequency measurements: Rel-16 L3 CSI-RS requirements are defined under assumption that CSI-RS resources in the same MO can be configured in up to two separated 5ms windows during one CSI-RS resource period.</w:t>
      </w:r>
    </w:p>
    <w:p w14:paraId="757525DB" w14:textId="77777777" w:rsidR="003529F8" w:rsidRPr="003529F8" w:rsidRDefault="003529F8" w:rsidP="003529F8">
      <w:pPr>
        <w:numPr>
          <w:ilvl w:val="1"/>
          <w:numId w:val="19"/>
        </w:numPr>
        <w:rPr>
          <w:b/>
          <w:bCs/>
          <w:sz w:val="20"/>
          <w:szCs w:val="20"/>
          <w:lang w:val="en-GB"/>
        </w:rPr>
      </w:pPr>
      <w:r w:rsidRPr="003529F8">
        <w:rPr>
          <w:b/>
          <w:bCs/>
          <w:sz w:val="20"/>
          <w:szCs w:val="20"/>
          <w:lang w:val="en-GB"/>
        </w:rPr>
        <w:t>When intra-frequency L3 CSI-RS are configured in two separated windows, the minimum periodicity of the configured CSI-RS resources is 20ms.</w:t>
      </w:r>
    </w:p>
    <w:p w14:paraId="2A3A47A2" w14:textId="77777777" w:rsidR="003529F8" w:rsidRPr="003529F8" w:rsidRDefault="003529F8" w:rsidP="003529F8">
      <w:pPr>
        <w:numPr>
          <w:ilvl w:val="1"/>
          <w:numId w:val="19"/>
        </w:numPr>
        <w:rPr>
          <w:b/>
          <w:bCs/>
          <w:sz w:val="20"/>
          <w:szCs w:val="20"/>
          <w:lang w:val="en-GB"/>
        </w:rPr>
      </w:pPr>
      <w:r w:rsidRPr="003529F8">
        <w:rPr>
          <w:b/>
          <w:bCs/>
          <w:sz w:val="20"/>
          <w:szCs w:val="20"/>
          <w:lang w:val="en-GB"/>
        </w:rPr>
        <w:t>Measurement requirements are not impacted by separated 5ms windows.</w:t>
      </w:r>
    </w:p>
    <w:p w14:paraId="4F4CA6FB" w14:textId="30966D68" w:rsidR="003A37D3" w:rsidRPr="00424948" w:rsidRDefault="003529F8" w:rsidP="003A37D3">
      <w:pPr>
        <w:pStyle w:val="Heading1"/>
        <w:numPr>
          <w:ilvl w:val="0"/>
          <w:numId w:val="10"/>
        </w:numPr>
        <w:pBdr>
          <w:top w:val="single" w:sz="12" w:space="2" w:color="auto"/>
        </w:pBdr>
        <w:rPr>
          <w:sz w:val="32"/>
          <w:lang w:val="en-US"/>
        </w:rPr>
      </w:pPr>
      <w:r w:rsidRPr="003529F8">
        <w:rPr>
          <w:sz w:val="32"/>
          <w:lang w:val="en-US"/>
        </w:rPr>
        <w:t>UE behavior when the timing offset exceeds the threshold</w:t>
      </w:r>
    </w:p>
    <w:p w14:paraId="2B55381D" w14:textId="7F3FCDAA" w:rsidR="003A37D3" w:rsidRDefault="003529F8" w:rsidP="003A37D3">
      <w:pPr>
        <w:rPr>
          <w:sz w:val="20"/>
          <w:szCs w:val="20"/>
          <w:lang w:val="en-GB"/>
        </w:rPr>
      </w:pPr>
      <w:r w:rsidRPr="003529F8">
        <w:rPr>
          <w:sz w:val="20"/>
          <w:szCs w:val="20"/>
          <w:lang w:val="en-GB"/>
        </w:rPr>
        <w:t>It is still</w:t>
      </w:r>
      <w:r>
        <w:rPr>
          <w:sz w:val="20"/>
          <w:szCs w:val="20"/>
          <w:lang w:val="en-GB"/>
        </w:rPr>
        <w:t xml:space="preserve"> </w:t>
      </w:r>
      <w:r w:rsidR="00063B46">
        <w:rPr>
          <w:sz w:val="20"/>
          <w:szCs w:val="20"/>
          <w:lang w:val="en-GB"/>
        </w:rPr>
        <w:t>important to specify UE’s behaviour when the receiving time offset is beyond the pre-defined threshold. Meanwhile, it is also helpful to clarify the reference point of the timing offset. With this, it is proposed</w:t>
      </w:r>
    </w:p>
    <w:p w14:paraId="4DC200AC" w14:textId="7D39311F" w:rsidR="00063B46" w:rsidRPr="00063B46" w:rsidRDefault="00063B46" w:rsidP="003A37D3">
      <w:pPr>
        <w:rPr>
          <w:b/>
          <w:bCs/>
          <w:sz w:val="20"/>
          <w:szCs w:val="20"/>
          <w:lang w:val="en-GB"/>
        </w:rPr>
      </w:pPr>
      <w:r w:rsidRPr="00063B46">
        <w:rPr>
          <w:b/>
          <w:bCs/>
          <w:sz w:val="20"/>
          <w:szCs w:val="20"/>
          <w:lang w:val="en-GB"/>
        </w:rPr>
        <w:t xml:space="preserve">Proposal 2: </w:t>
      </w:r>
    </w:p>
    <w:p w14:paraId="214A1D0B" w14:textId="77777777" w:rsidR="00063B46" w:rsidRPr="00063B46" w:rsidRDefault="00063B46" w:rsidP="00063B46">
      <w:pPr>
        <w:numPr>
          <w:ilvl w:val="0"/>
          <w:numId w:val="20"/>
        </w:numPr>
        <w:rPr>
          <w:b/>
          <w:bCs/>
          <w:sz w:val="20"/>
          <w:szCs w:val="20"/>
        </w:rPr>
      </w:pPr>
      <w:r w:rsidRPr="00063B46">
        <w:rPr>
          <w:b/>
          <w:bCs/>
          <w:sz w:val="20"/>
          <w:szCs w:val="20"/>
          <w:lang w:val="en-GB"/>
        </w:rPr>
        <w:lastRenderedPageBreak/>
        <w:t xml:space="preserve">For intra-frequency measurement, the UE is not required to measure the configured CSI-RS resources of a neighbour cell if the symbol level misalignment between serving and the corresponding neighbour cell exceeds the threshold. </w:t>
      </w:r>
    </w:p>
    <w:p w14:paraId="3348F38E" w14:textId="77777777" w:rsidR="00063B46" w:rsidRPr="00063B46" w:rsidRDefault="00063B46" w:rsidP="00063B46">
      <w:pPr>
        <w:numPr>
          <w:ilvl w:val="0"/>
          <w:numId w:val="20"/>
        </w:numPr>
        <w:rPr>
          <w:b/>
          <w:bCs/>
          <w:sz w:val="20"/>
          <w:szCs w:val="20"/>
        </w:rPr>
      </w:pPr>
      <w:r w:rsidRPr="00063B46">
        <w:rPr>
          <w:b/>
          <w:bCs/>
          <w:sz w:val="20"/>
          <w:szCs w:val="20"/>
          <w:lang w:val="en-GB"/>
        </w:rPr>
        <w:t xml:space="preserve">For inter-frequency measurement, UE can pick up any cell as the reference cell per frequency layer. UE is not required to measure the configured CSI-RS resources of a neighbour cell if the symbol level misalignment between the reference cell and the corresponding neighbour cell belonging to the same frequency layer exceeds the threshold. </w:t>
      </w:r>
    </w:p>
    <w:p w14:paraId="3A6D9D4D" w14:textId="583E71FA" w:rsidR="00063B46" w:rsidRPr="00424948" w:rsidRDefault="00F93A35" w:rsidP="00063B46">
      <w:pPr>
        <w:pStyle w:val="Heading1"/>
        <w:numPr>
          <w:ilvl w:val="0"/>
          <w:numId w:val="10"/>
        </w:numPr>
        <w:pBdr>
          <w:top w:val="single" w:sz="12" w:space="2" w:color="auto"/>
        </w:pBdr>
        <w:rPr>
          <w:sz w:val="32"/>
          <w:lang w:val="en-US"/>
        </w:rPr>
      </w:pPr>
      <w:r w:rsidRPr="00F93A35">
        <w:rPr>
          <w:sz w:val="32"/>
          <w:lang w:val="en-US"/>
        </w:rPr>
        <w:t xml:space="preserve">Time validity of the detected </w:t>
      </w:r>
      <w:proofErr w:type="spellStart"/>
      <w:r w:rsidRPr="00F93A35">
        <w:rPr>
          <w:sz w:val="32"/>
          <w:lang w:val="en-US"/>
        </w:rPr>
        <w:t>associatedSSB</w:t>
      </w:r>
      <w:proofErr w:type="spellEnd"/>
    </w:p>
    <w:p w14:paraId="388E3AD3" w14:textId="77777777" w:rsidR="00243F7A" w:rsidRDefault="00243F7A" w:rsidP="003A37D3">
      <w:pPr>
        <w:rPr>
          <w:sz w:val="20"/>
          <w:szCs w:val="20"/>
        </w:rPr>
      </w:pPr>
      <w:r>
        <w:rPr>
          <w:sz w:val="20"/>
          <w:szCs w:val="20"/>
        </w:rPr>
        <w:t xml:space="preserve">It is the understanding that </w:t>
      </w:r>
      <w:proofErr w:type="spellStart"/>
      <w:r>
        <w:rPr>
          <w:sz w:val="20"/>
          <w:szCs w:val="20"/>
        </w:rPr>
        <w:t>associatedSSB</w:t>
      </w:r>
      <w:proofErr w:type="spellEnd"/>
      <w:r>
        <w:rPr>
          <w:sz w:val="20"/>
          <w:szCs w:val="20"/>
        </w:rPr>
        <w:t xml:space="preserve"> will be used as the timing reference. When the </w:t>
      </w:r>
      <w:proofErr w:type="spellStart"/>
      <w:r>
        <w:rPr>
          <w:sz w:val="20"/>
          <w:szCs w:val="20"/>
        </w:rPr>
        <w:t>associatedSSB</w:t>
      </w:r>
      <w:proofErr w:type="spellEnd"/>
      <w:r>
        <w:rPr>
          <w:sz w:val="20"/>
          <w:szCs w:val="20"/>
        </w:rPr>
        <w:t xml:space="preserve"> has been “recently” detected, the corresponding timing information is assumed as known. In this case, a compromised proposal can be</w:t>
      </w:r>
    </w:p>
    <w:p w14:paraId="0694266D" w14:textId="76CEFDEE" w:rsidR="00243F7A" w:rsidRPr="00243F7A" w:rsidRDefault="00243F7A" w:rsidP="00243F7A">
      <w:pPr>
        <w:rPr>
          <w:b/>
          <w:bCs/>
          <w:color w:val="000000" w:themeColor="text1"/>
          <w:sz w:val="20"/>
          <w:lang w:val="x-none"/>
        </w:rPr>
      </w:pPr>
      <w:r w:rsidRPr="00243F7A">
        <w:rPr>
          <w:b/>
          <w:bCs/>
          <w:color w:val="000000" w:themeColor="text1"/>
          <w:sz w:val="20"/>
          <w:szCs w:val="20"/>
        </w:rPr>
        <w:t xml:space="preserve">Proposal 3: Regarding the </w:t>
      </w:r>
      <w:r w:rsidRPr="00243F7A">
        <w:rPr>
          <w:b/>
          <w:bCs/>
          <w:color w:val="000000" w:themeColor="text1"/>
          <w:sz w:val="20"/>
        </w:rPr>
        <w:t>t</w:t>
      </w:r>
      <w:r w:rsidRPr="00243F7A">
        <w:rPr>
          <w:b/>
          <w:bCs/>
          <w:color w:val="000000" w:themeColor="text1"/>
          <w:sz w:val="20"/>
        </w:rPr>
        <w:t xml:space="preserve">ime validity of the detected </w:t>
      </w:r>
      <w:proofErr w:type="spellStart"/>
      <w:r w:rsidRPr="00243F7A">
        <w:rPr>
          <w:b/>
          <w:bCs/>
          <w:color w:val="000000" w:themeColor="text1"/>
          <w:sz w:val="20"/>
        </w:rPr>
        <w:t>associatedSSB</w:t>
      </w:r>
      <w:proofErr w:type="spellEnd"/>
      <w:r w:rsidRPr="00243F7A">
        <w:rPr>
          <w:b/>
          <w:bCs/>
          <w:color w:val="000000" w:themeColor="text1"/>
          <w:sz w:val="20"/>
        </w:rPr>
        <w:t xml:space="preserve">, the timing information of CSI-RS resources for L3 measurement can be assumed as known if </w:t>
      </w:r>
      <w:r w:rsidRPr="00243F7A">
        <w:rPr>
          <w:b/>
          <w:bCs/>
          <w:color w:val="000000" w:themeColor="text1"/>
          <w:sz w:val="20"/>
          <w:lang w:val="en-GB"/>
        </w:rPr>
        <w:t>t</w:t>
      </w:r>
      <w:r w:rsidRPr="00243F7A">
        <w:rPr>
          <w:b/>
          <w:bCs/>
          <w:color w:val="000000" w:themeColor="text1"/>
          <w:sz w:val="20"/>
          <w:lang w:val="en-GB"/>
        </w:rPr>
        <w:t xml:space="preserve">he </w:t>
      </w:r>
      <w:proofErr w:type="spellStart"/>
      <w:r w:rsidRPr="00243F7A">
        <w:rPr>
          <w:b/>
          <w:bCs/>
          <w:color w:val="000000" w:themeColor="text1"/>
          <w:sz w:val="20"/>
          <w:lang w:val="en-GB"/>
        </w:rPr>
        <w:t>associatedSSB</w:t>
      </w:r>
      <w:proofErr w:type="spellEnd"/>
      <w:r w:rsidRPr="00243F7A">
        <w:rPr>
          <w:b/>
          <w:bCs/>
          <w:color w:val="000000" w:themeColor="text1"/>
          <w:sz w:val="20"/>
          <w:lang w:val="en-GB"/>
        </w:rPr>
        <w:t xml:space="preserve"> </w:t>
      </w:r>
      <w:r w:rsidRPr="00243F7A">
        <w:rPr>
          <w:b/>
          <w:bCs/>
          <w:color w:val="000000" w:themeColor="text1"/>
          <w:sz w:val="20"/>
          <w:lang w:val="en-GB"/>
        </w:rPr>
        <w:t>has been</w:t>
      </w:r>
      <w:r w:rsidRPr="00243F7A">
        <w:rPr>
          <w:b/>
          <w:bCs/>
          <w:color w:val="000000" w:themeColor="text1"/>
          <w:sz w:val="20"/>
          <w:lang w:val="en-GB"/>
        </w:rPr>
        <w:t xml:space="preserve"> detect</w:t>
      </w:r>
      <w:r w:rsidRPr="00243F7A">
        <w:rPr>
          <w:b/>
          <w:bCs/>
          <w:color w:val="000000" w:themeColor="text1"/>
          <w:sz w:val="20"/>
          <w:lang w:val="en-GB"/>
        </w:rPr>
        <w:t>able</w:t>
      </w:r>
      <w:r w:rsidRPr="00243F7A">
        <w:rPr>
          <w:b/>
          <w:bCs/>
          <w:color w:val="000000" w:themeColor="text1"/>
          <w:sz w:val="20"/>
          <w:lang w:val="en-GB"/>
        </w:rPr>
        <w:t xml:space="preserve"> during the last 5 seconds.</w:t>
      </w:r>
    </w:p>
    <w:p w14:paraId="650F807C" w14:textId="1957BB8D" w:rsidR="00E675A1" w:rsidRDefault="00774C2C" w:rsidP="006B2DD4">
      <w:pPr>
        <w:pStyle w:val="Heading1"/>
        <w:pBdr>
          <w:top w:val="single" w:sz="12" w:space="2" w:color="auto"/>
        </w:pBdr>
        <w:ind w:left="0" w:firstLine="0"/>
        <w:jc w:val="both"/>
        <w:rPr>
          <w:sz w:val="32"/>
        </w:rPr>
      </w:pPr>
      <w:r>
        <w:rPr>
          <w:sz w:val="32"/>
        </w:rPr>
        <w:t>Conclusion</w:t>
      </w:r>
    </w:p>
    <w:p w14:paraId="55C2C45F" w14:textId="11703098" w:rsidR="00774C2C" w:rsidRPr="00243F7A" w:rsidRDefault="00774C2C" w:rsidP="00243F7A">
      <w:pPr>
        <w:pStyle w:val="Reference"/>
        <w:keepLines/>
        <w:spacing w:after="180"/>
        <w:ind w:left="0" w:firstLine="0"/>
        <w:jc w:val="both"/>
        <w:rPr>
          <w:snapToGrid w:val="0"/>
        </w:rPr>
      </w:pPr>
      <w:r w:rsidRPr="00243F7A">
        <w:rPr>
          <w:snapToGrid w:val="0"/>
        </w:rPr>
        <w:t xml:space="preserve">In this contribution, </w:t>
      </w:r>
      <w:r w:rsidR="00B219D7" w:rsidRPr="00243F7A">
        <w:rPr>
          <w:snapToGrid w:val="0"/>
        </w:rPr>
        <w:t>two remaining issues on core requirements are identified. They are</w:t>
      </w:r>
    </w:p>
    <w:p w14:paraId="0B784819" w14:textId="77777777" w:rsidR="00243F7A" w:rsidRPr="00243F7A" w:rsidRDefault="00243F7A" w:rsidP="00243F7A">
      <w:pPr>
        <w:pStyle w:val="Reference"/>
        <w:keepLines/>
        <w:numPr>
          <w:ilvl w:val="1"/>
          <w:numId w:val="12"/>
        </w:numPr>
        <w:spacing w:after="180"/>
        <w:jc w:val="both"/>
        <w:rPr>
          <w:snapToGrid w:val="0"/>
        </w:rPr>
      </w:pPr>
      <w:r w:rsidRPr="00243F7A">
        <w:rPr>
          <w:snapToGrid w:val="0"/>
        </w:rPr>
        <w:t xml:space="preserve">Time domain restriction for CSI-RS </w:t>
      </w:r>
      <w:proofErr w:type="spellStart"/>
      <w:r w:rsidRPr="00243F7A">
        <w:rPr>
          <w:snapToGrid w:val="0"/>
        </w:rPr>
        <w:t>configurationFrequency</w:t>
      </w:r>
      <w:proofErr w:type="spellEnd"/>
      <w:r w:rsidRPr="00243F7A">
        <w:rPr>
          <w:snapToGrid w:val="0"/>
        </w:rPr>
        <w:t xml:space="preserve"> offset for CSI-RS L3</w:t>
      </w:r>
    </w:p>
    <w:p w14:paraId="2072A7E6" w14:textId="77777777" w:rsidR="00243F7A" w:rsidRPr="00243F7A" w:rsidRDefault="00243F7A" w:rsidP="00243F7A">
      <w:pPr>
        <w:pStyle w:val="Reference"/>
        <w:keepLines/>
        <w:numPr>
          <w:ilvl w:val="1"/>
          <w:numId w:val="12"/>
        </w:numPr>
        <w:spacing w:after="180"/>
        <w:jc w:val="both"/>
        <w:rPr>
          <w:snapToGrid w:val="0"/>
        </w:rPr>
      </w:pPr>
      <w:r w:rsidRPr="00243F7A">
        <w:rPr>
          <w:snapToGrid w:val="0"/>
        </w:rPr>
        <w:t xml:space="preserve">UE </w:t>
      </w:r>
      <w:proofErr w:type="spellStart"/>
      <w:r w:rsidRPr="00243F7A">
        <w:rPr>
          <w:snapToGrid w:val="0"/>
        </w:rPr>
        <w:t>behavior</w:t>
      </w:r>
      <w:proofErr w:type="spellEnd"/>
      <w:r w:rsidRPr="00243F7A">
        <w:rPr>
          <w:snapToGrid w:val="0"/>
        </w:rPr>
        <w:t xml:space="preserve"> when the timing offset exceeds the threshold</w:t>
      </w:r>
    </w:p>
    <w:p w14:paraId="699FDA99" w14:textId="77777777" w:rsidR="00243F7A" w:rsidRPr="00243F7A" w:rsidRDefault="00243F7A" w:rsidP="00243F7A">
      <w:pPr>
        <w:pStyle w:val="Reference"/>
        <w:keepLines/>
        <w:numPr>
          <w:ilvl w:val="1"/>
          <w:numId w:val="12"/>
        </w:numPr>
        <w:spacing w:after="180"/>
        <w:jc w:val="both"/>
        <w:rPr>
          <w:snapToGrid w:val="0"/>
        </w:rPr>
      </w:pPr>
      <w:r w:rsidRPr="00243F7A">
        <w:rPr>
          <w:snapToGrid w:val="0"/>
        </w:rPr>
        <w:t xml:space="preserve">Time validity of the detected </w:t>
      </w:r>
      <w:proofErr w:type="spellStart"/>
      <w:r w:rsidRPr="00243F7A">
        <w:rPr>
          <w:snapToGrid w:val="0"/>
        </w:rPr>
        <w:t>associatedSSB</w:t>
      </w:r>
      <w:proofErr w:type="spellEnd"/>
    </w:p>
    <w:p w14:paraId="26B50E7D" w14:textId="2775F167" w:rsidR="004D4ED2" w:rsidRPr="00243F7A" w:rsidRDefault="00B219D7" w:rsidP="00DE7B5A">
      <w:pPr>
        <w:pStyle w:val="Reference"/>
        <w:keepLines/>
        <w:spacing w:after="180"/>
        <w:ind w:left="360" w:hanging="360"/>
        <w:jc w:val="both"/>
      </w:pPr>
      <w:r w:rsidRPr="00243F7A">
        <w:t>It is proposed</w:t>
      </w:r>
      <w:r w:rsidR="00243F7A">
        <w:t xml:space="preserve"> that</w:t>
      </w:r>
    </w:p>
    <w:p w14:paraId="63E62CDD" w14:textId="77777777" w:rsidR="003529F8" w:rsidRPr="00243F7A" w:rsidRDefault="00243F7A" w:rsidP="00243F7A">
      <w:pPr>
        <w:pStyle w:val="Reference"/>
        <w:keepLines/>
        <w:ind w:left="360" w:hanging="360"/>
        <w:jc w:val="both"/>
        <w:rPr>
          <w:b/>
          <w:bCs/>
          <w:lang w:val="x-none"/>
        </w:rPr>
      </w:pPr>
      <w:r w:rsidRPr="00243F7A">
        <w:rPr>
          <w:b/>
          <w:bCs/>
        </w:rPr>
        <w:t xml:space="preserve">Proposal 1:   </w:t>
      </w:r>
    </w:p>
    <w:p w14:paraId="10540CA1" w14:textId="77777777" w:rsidR="003529F8" w:rsidRPr="00243F7A" w:rsidRDefault="003529F8" w:rsidP="00243F7A">
      <w:pPr>
        <w:pStyle w:val="Reference"/>
        <w:keepLines/>
        <w:numPr>
          <w:ilvl w:val="0"/>
          <w:numId w:val="19"/>
        </w:numPr>
        <w:jc w:val="both"/>
        <w:rPr>
          <w:b/>
          <w:bCs/>
        </w:rPr>
      </w:pPr>
      <w:r w:rsidRPr="00243F7A">
        <w:rPr>
          <w:b/>
          <w:bCs/>
        </w:rPr>
        <w:t xml:space="preserve">All L3 CSI-RS resources in the same MO have identical periodicity. </w:t>
      </w:r>
    </w:p>
    <w:p w14:paraId="03753703" w14:textId="77777777" w:rsidR="003529F8" w:rsidRPr="00243F7A" w:rsidRDefault="003529F8" w:rsidP="00243F7A">
      <w:pPr>
        <w:pStyle w:val="Reference"/>
        <w:keepLines/>
        <w:numPr>
          <w:ilvl w:val="0"/>
          <w:numId w:val="19"/>
        </w:numPr>
        <w:jc w:val="both"/>
        <w:rPr>
          <w:b/>
          <w:bCs/>
        </w:rPr>
      </w:pPr>
      <w:r w:rsidRPr="00243F7A">
        <w:rPr>
          <w:b/>
          <w:bCs/>
        </w:rPr>
        <w:t>For inter-frequency measurements, Rel-16 L3 CSI-RS requirements are defined under assumption that all CSI-RS resources in the same MO are configured in the same 5ms window</w:t>
      </w:r>
    </w:p>
    <w:p w14:paraId="42CC1C3F" w14:textId="77777777" w:rsidR="003529F8" w:rsidRPr="00243F7A" w:rsidRDefault="003529F8" w:rsidP="00243F7A">
      <w:pPr>
        <w:pStyle w:val="Reference"/>
        <w:keepLines/>
        <w:numPr>
          <w:ilvl w:val="0"/>
          <w:numId w:val="19"/>
        </w:numPr>
        <w:jc w:val="both"/>
        <w:rPr>
          <w:b/>
          <w:bCs/>
        </w:rPr>
      </w:pPr>
      <w:r w:rsidRPr="00243F7A">
        <w:rPr>
          <w:b/>
          <w:bCs/>
        </w:rPr>
        <w:t>For intra-frequency measurements: Rel-16 L3 CSI-RS requirements are defined under assumption that CSI-RS resources in the same MO can be configured in up to two separated 5ms windows during one CSI-RS resource period.</w:t>
      </w:r>
    </w:p>
    <w:p w14:paraId="2B647288" w14:textId="77777777" w:rsidR="003529F8" w:rsidRPr="00243F7A" w:rsidRDefault="003529F8" w:rsidP="00243F7A">
      <w:pPr>
        <w:pStyle w:val="Reference"/>
        <w:keepLines/>
        <w:numPr>
          <w:ilvl w:val="1"/>
          <w:numId w:val="19"/>
        </w:numPr>
        <w:jc w:val="both"/>
        <w:rPr>
          <w:b/>
          <w:bCs/>
        </w:rPr>
      </w:pPr>
      <w:r w:rsidRPr="00243F7A">
        <w:rPr>
          <w:b/>
          <w:bCs/>
        </w:rPr>
        <w:t>When intra-frequency L3 CSI-RS are configured in two separated windows, the minimum periodicity of the configured CSI-RS resources is 20ms.</w:t>
      </w:r>
    </w:p>
    <w:p w14:paraId="478A967C" w14:textId="77777777" w:rsidR="003529F8" w:rsidRPr="00243F7A" w:rsidRDefault="003529F8" w:rsidP="00243F7A">
      <w:pPr>
        <w:pStyle w:val="Reference"/>
        <w:keepLines/>
        <w:numPr>
          <w:ilvl w:val="1"/>
          <w:numId w:val="19"/>
        </w:numPr>
        <w:jc w:val="both"/>
        <w:rPr>
          <w:b/>
          <w:bCs/>
        </w:rPr>
      </w:pPr>
      <w:r w:rsidRPr="00243F7A">
        <w:rPr>
          <w:b/>
          <w:bCs/>
        </w:rPr>
        <w:t>Measurement requirements are not impacted by separated 5ms windows.</w:t>
      </w:r>
    </w:p>
    <w:p w14:paraId="47C3CF3B" w14:textId="09B43CC6" w:rsidR="00B219D7" w:rsidRDefault="00B219D7" w:rsidP="00DE7B5A">
      <w:pPr>
        <w:pStyle w:val="Reference"/>
        <w:keepLines/>
        <w:spacing w:after="180"/>
        <w:ind w:left="360" w:hanging="360"/>
        <w:jc w:val="both"/>
        <w:rPr>
          <w:bCs/>
        </w:rPr>
      </w:pPr>
    </w:p>
    <w:p w14:paraId="382A7247" w14:textId="77777777" w:rsidR="00243F7A" w:rsidRPr="00243F7A" w:rsidRDefault="00243F7A" w:rsidP="00243F7A">
      <w:pPr>
        <w:pStyle w:val="Reference"/>
        <w:keepLines/>
        <w:ind w:left="360" w:hanging="360"/>
        <w:jc w:val="both"/>
        <w:rPr>
          <w:b/>
          <w:bCs/>
        </w:rPr>
      </w:pPr>
      <w:r w:rsidRPr="00243F7A">
        <w:rPr>
          <w:b/>
          <w:bCs/>
        </w:rPr>
        <w:t xml:space="preserve">Proposal 2: </w:t>
      </w:r>
    </w:p>
    <w:p w14:paraId="4F6EF079" w14:textId="77777777" w:rsidR="00063B46" w:rsidRPr="00243F7A" w:rsidRDefault="00063B46" w:rsidP="00243F7A">
      <w:pPr>
        <w:pStyle w:val="Reference"/>
        <w:keepLines/>
        <w:numPr>
          <w:ilvl w:val="0"/>
          <w:numId w:val="20"/>
        </w:numPr>
        <w:jc w:val="both"/>
        <w:rPr>
          <w:b/>
          <w:bCs/>
          <w:lang w:val="en-US"/>
        </w:rPr>
      </w:pPr>
      <w:r w:rsidRPr="00243F7A">
        <w:rPr>
          <w:b/>
          <w:bCs/>
        </w:rPr>
        <w:t xml:space="preserve">For intra-frequency measurement, the UE is not required to measure the configured CSI-RS resources of a neighbour cell if the symbol level misalignment between serving and the corresponding neighbour cell exceeds the threshold. </w:t>
      </w:r>
    </w:p>
    <w:p w14:paraId="6E0C3443" w14:textId="77777777" w:rsidR="00063B46" w:rsidRPr="00243F7A" w:rsidRDefault="00063B46" w:rsidP="00243F7A">
      <w:pPr>
        <w:pStyle w:val="Reference"/>
        <w:keepLines/>
        <w:numPr>
          <w:ilvl w:val="0"/>
          <w:numId w:val="20"/>
        </w:numPr>
        <w:jc w:val="both"/>
        <w:rPr>
          <w:b/>
          <w:bCs/>
          <w:lang w:val="en-US"/>
        </w:rPr>
      </w:pPr>
      <w:r w:rsidRPr="00243F7A">
        <w:rPr>
          <w:b/>
          <w:bCs/>
        </w:rPr>
        <w:t xml:space="preserve">For inter-frequency measurement, UE can pick up any cell as the reference cell per frequency layer. UE is not required to measure the configured CSI-RS resources of a neighbour cell if the symbol level misalignment between the reference cell and the corresponding neighbour cell belonging to the same frequency layer exceeds the threshold. </w:t>
      </w:r>
    </w:p>
    <w:p w14:paraId="628C3718" w14:textId="37E2297F" w:rsidR="00243F7A" w:rsidRDefault="00243F7A" w:rsidP="00DE7B5A">
      <w:pPr>
        <w:pStyle w:val="Reference"/>
        <w:keepLines/>
        <w:spacing w:after="180"/>
        <w:ind w:left="360" w:hanging="360"/>
        <w:jc w:val="both"/>
        <w:rPr>
          <w:bCs/>
          <w:lang w:val="en-US"/>
        </w:rPr>
      </w:pPr>
    </w:p>
    <w:p w14:paraId="1EC5505C" w14:textId="77777777" w:rsidR="00243F7A" w:rsidRPr="00243F7A" w:rsidRDefault="00243F7A" w:rsidP="00243F7A">
      <w:pPr>
        <w:pStyle w:val="Reference"/>
        <w:keepLines/>
        <w:ind w:left="360" w:hanging="360"/>
        <w:jc w:val="both"/>
        <w:rPr>
          <w:b/>
          <w:bCs/>
          <w:lang w:val="x-none"/>
        </w:rPr>
      </w:pPr>
      <w:r w:rsidRPr="00243F7A">
        <w:rPr>
          <w:b/>
          <w:bCs/>
        </w:rPr>
        <w:t xml:space="preserve">Proposal 3: Regarding the time validity of the detected </w:t>
      </w:r>
      <w:proofErr w:type="spellStart"/>
      <w:r w:rsidRPr="00243F7A">
        <w:rPr>
          <w:b/>
          <w:bCs/>
        </w:rPr>
        <w:t>associatedSSB</w:t>
      </w:r>
      <w:proofErr w:type="spellEnd"/>
      <w:r w:rsidRPr="00243F7A">
        <w:rPr>
          <w:b/>
          <w:bCs/>
        </w:rPr>
        <w:t xml:space="preserve">, the timing information of CSI-RS resources for L3 measurement can be assumed as known if the </w:t>
      </w:r>
      <w:proofErr w:type="spellStart"/>
      <w:r w:rsidRPr="00243F7A">
        <w:rPr>
          <w:b/>
          <w:bCs/>
        </w:rPr>
        <w:t>associatedSSB</w:t>
      </w:r>
      <w:proofErr w:type="spellEnd"/>
      <w:r w:rsidRPr="00243F7A">
        <w:rPr>
          <w:b/>
          <w:bCs/>
        </w:rPr>
        <w:t xml:space="preserve"> has been detectable during the last 5 seconds.</w:t>
      </w:r>
    </w:p>
    <w:p w14:paraId="7A5EB7FD" w14:textId="77777777" w:rsidR="00243F7A" w:rsidRPr="00243F7A" w:rsidRDefault="00243F7A" w:rsidP="00DE7B5A">
      <w:pPr>
        <w:pStyle w:val="Reference"/>
        <w:keepLines/>
        <w:spacing w:after="180"/>
        <w:ind w:left="360" w:hanging="360"/>
        <w:jc w:val="both"/>
        <w:rPr>
          <w:bCs/>
          <w:lang w:val="x-none"/>
        </w:rPr>
      </w:pPr>
    </w:p>
    <w:sectPr w:rsidR="00243F7A" w:rsidRPr="00243F7A"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EBD04F" w14:textId="77777777" w:rsidR="00972EFB" w:rsidRDefault="00972EFB">
      <w:pPr>
        <w:spacing w:after="0"/>
      </w:pPr>
      <w:r>
        <w:separator/>
      </w:r>
    </w:p>
  </w:endnote>
  <w:endnote w:type="continuationSeparator" w:id="0">
    <w:p w14:paraId="719D689D" w14:textId="77777777" w:rsidR="00972EFB" w:rsidRDefault="00972EFB">
      <w:pPr>
        <w:spacing w:after="0"/>
      </w:pPr>
      <w:r>
        <w:continuationSeparator/>
      </w:r>
    </w:p>
  </w:endnote>
  <w:endnote w:type="continuationNotice" w:id="1">
    <w:p w14:paraId="62B2EC49" w14:textId="77777777" w:rsidR="00972EFB" w:rsidRDefault="00972E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080AFF" w14:textId="77777777" w:rsidR="00972EFB" w:rsidRDefault="00972EFB">
      <w:pPr>
        <w:spacing w:after="0"/>
      </w:pPr>
      <w:r>
        <w:separator/>
      </w:r>
    </w:p>
  </w:footnote>
  <w:footnote w:type="continuationSeparator" w:id="0">
    <w:p w14:paraId="75ECC6FB" w14:textId="77777777" w:rsidR="00972EFB" w:rsidRDefault="00972EFB">
      <w:pPr>
        <w:spacing w:after="0"/>
      </w:pPr>
      <w:r>
        <w:continuationSeparator/>
      </w:r>
    </w:p>
  </w:footnote>
  <w:footnote w:type="continuationNotice" w:id="1">
    <w:p w14:paraId="1CC5BF07" w14:textId="77777777" w:rsidR="00972EFB" w:rsidRDefault="00972E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79B68E1"/>
    <w:multiLevelType w:val="hybridMultilevel"/>
    <w:tmpl w:val="A05C7138"/>
    <w:lvl w:ilvl="0" w:tplc="E0ACD6BE">
      <w:start w:val="1"/>
      <w:numFmt w:val="bullet"/>
      <w:lvlText w:val="•"/>
      <w:lvlJc w:val="left"/>
      <w:pPr>
        <w:tabs>
          <w:tab w:val="num" w:pos="720"/>
        </w:tabs>
        <w:ind w:left="720" w:hanging="360"/>
      </w:pPr>
      <w:rPr>
        <w:rFonts w:ascii="Arial" w:hAnsi="Arial" w:hint="default"/>
      </w:rPr>
    </w:lvl>
    <w:lvl w:ilvl="1" w:tplc="E5E290AC">
      <w:numFmt w:val="bullet"/>
      <w:lvlText w:val="•"/>
      <w:lvlJc w:val="left"/>
      <w:pPr>
        <w:tabs>
          <w:tab w:val="num" w:pos="1440"/>
        </w:tabs>
        <w:ind w:left="1440" w:hanging="360"/>
      </w:pPr>
      <w:rPr>
        <w:rFonts w:ascii="Arial" w:hAnsi="Arial" w:hint="default"/>
      </w:rPr>
    </w:lvl>
    <w:lvl w:ilvl="2" w:tplc="BC44EB44">
      <w:start w:val="1"/>
      <w:numFmt w:val="bullet"/>
      <w:lvlText w:val="•"/>
      <w:lvlJc w:val="left"/>
      <w:pPr>
        <w:tabs>
          <w:tab w:val="num" w:pos="2160"/>
        </w:tabs>
        <w:ind w:left="2160" w:hanging="360"/>
      </w:pPr>
      <w:rPr>
        <w:rFonts w:ascii="Arial" w:hAnsi="Arial" w:hint="default"/>
      </w:rPr>
    </w:lvl>
    <w:lvl w:ilvl="3" w:tplc="3814E582" w:tentative="1">
      <w:start w:val="1"/>
      <w:numFmt w:val="bullet"/>
      <w:lvlText w:val="•"/>
      <w:lvlJc w:val="left"/>
      <w:pPr>
        <w:tabs>
          <w:tab w:val="num" w:pos="2880"/>
        </w:tabs>
        <w:ind w:left="2880" w:hanging="360"/>
      </w:pPr>
      <w:rPr>
        <w:rFonts w:ascii="Arial" w:hAnsi="Arial" w:hint="default"/>
      </w:rPr>
    </w:lvl>
    <w:lvl w:ilvl="4" w:tplc="552856E2" w:tentative="1">
      <w:start w:val="1"/>
      <w:numFmt w:val="bullet"/>
      <w:lvlText w:val="•"/>
      <w:lvlJc w:val="left"/>
      <w:pPr>
        <w:tabs>
          <w:tab w:val="num" w:pos="3600"/>
        </w:tabs>
        <w:ind w:left="3600" w:hanging="360"/>
      </w:pPr>
      <w:rPr>
        <w:rFonts w:ascii="Arial" w:hAnsi="Arial" w:hint="default"/>
      </w:rPr>
    </w:lvl>
    <w:lvl w:ilvl="5" w:tplc="7F928CF0" w:tentative="1">
      <w:start w:val="1"/>
      <w:numFmt w:val="bullet"/>
      <w:lvlText w:val="•"/>
      <w:lvlJc w:val="left"/>
      <w:pPr>
        <w:tabs>
          <w:tab w:val="num" w:pos="4320"/>
        </w:tabs>
        <w:ind w:left="4320" w:hanging="360"/>
      </w:pPr>
      <w:rPr>
        <w:rFonts w:ascii="Arial" w:hAnsi="Arial" w:hint="default"/>
      </w:rPr>
    </w:lvl>
    <w:lvl w:ilvl="6" w:tplc="7DEE7AB4" w:tentative="1">
      <w:start w:val="1"/>
      <w:numFmt w:val="bullet"/>
      <w:lvlText w:val="•"/>
      <w:lvlJc w:val="left"/>
      <w:pPr>
        <w:tabs>
          <w:tab w:val="num" w:pos="5040"/>
        </w:tabs>
        <w:ind w:left="5040" w:hanging="360"/>
      </w:pPr>
      <w:rPr>
        <w:rFonts w:ascii="Arial" w:hAnsi="Arial" w:hint="default"/>
      </w:rPr>
    </w:lvl>
    <w:lvl w:ilvl="7" w:tplc="BCBC0FCC" w:tentative="1">
      <w:start w:val="1"/>
      <w:numFmt w:val="bullet"/>
      <w:lvlText w:val="•"/>
      <w:lvlJc w:val="left"/>
      <w:pPr>
        <w:tabs>
          <w:tab w:val="num" w:pos="5760"/>
        </w:tabs>
        <w:ind w:left="5760" w:hanging="360"/>
      </w:pPr>
      <w:rPr>
        <w:rFonts w:ascii="Arial" w:hAnsi="Arial" w:hint="default"/>
      </w:rPr>
    </w:lvl>
    <w:lvl w:ilvl="8" w:tplc="54166B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E242DE"/>
    <w:multiLevelType w:val="hybridMultilevel"/>
    <w:tmpl w:val="E8BE4DBA"/>
    <w:lvl w:ilvl="0" w:tplc="30B4FABC">
      <w:start w:val="1"/>
      <w:numFmt w:val="bullet"/>
      <w:lvlText w:val="•"/>
      <w:lvlJc w:val="left"/>
      <w:pPr>
        <w:tabs>
          <w:tab w:val="num" w:pos="720"/>
        </w:tabs>
        <w:ind w:left="720" w:hanging="360"/>
      </w:pPr>
      <w:rPr>
        <w:rFonts w:ascii="Arial" w:hAnsi="Arial" w:hint="default"/>
      </w:rPr>
    </w:lvl>
    <w:lvl w:ilvl="1" w:tplc="B1080566">
      <w:numFmt w:val="bullet"/>
      <w:lvlText w:val="•"/>
      <w:lvlJc w:val="left"/>
      <w:pPr>
        <w:tabs>
          <w:tab w:val="num" w:pos="1440"/>
        </w:tabs>
        <w:ind w:left="1440" w:hanging="360"/>
      </w:pPr>
      <w:rPr>
        <w:rFonts w:ascii="Arial" w:hAnsi="Arial" w:hint="default"/>
      </w:rPr>
    </w:lvl>
    <w:lvl w:ilvl="2" w:tplc="652A9810" w:tentative="1">
      <w:start w:val="1"/>
      <w:numFmt w:val="bullet"/>
      <w:lvlText w:val="•"/>
      <w:lvlJc w:val="left"/>
      <w:pPr>
        <w:tabs>
          <w:tab w:val="num" w:pos="2160"/>
        </w:tabs>
        <w:ind w:left="2160" w:hanging="360"/>
      </w:pPr>
      <w:rPr>
        <w:rFonts w:ascii="Arial" w:hAnsi="Arial" w:hint="default"/>
      </w:rPr>
    </w:lvl>
    <w:lvl w:ilvl="3" w:tplc="46E0643C" w:tentative="1">
      <w:start w:val="1"/>
      <w:numFmt w:val="bullet"/>
      <w:lvlText w:val="•"/>
      <w:lvlJc w:val="left"/>
      <w:pPr>
        <w:tabs>
          <w:tab w:val="num" w:pos="2880"/>
        </w:tabs>
        <w:ind w:left="2880" w:hanging="360"/>
      </w:pPr>
      <w:rPr>
        <w:rFonts w:ascii="Arial" w:hAnsi="Arial" w:hint="default"/>
      </w:rPr>
    </w:lvl>
    <w:lvl w:ilvl="4" w:tplc="EAD81774" w:tentative="1">
      <w:start w:val="1"/>
      <w:numFmt w:val="bullet"/>
      <w:lvlText w:val="•"/>
      <w:lvlJc w:val="left"/>
      <w:pPr>
        <w:tabs>
          <w:tab w:val="num" w:pos="3600"/>
        </w:tabs>
        <w:ind w:left="3600" w:hanging="360"/>
      </w:pPr>
      <w:rPr>
        <w:rFonts w:ascii="Arial" w:hAnsi="Arial" w:hint="default"/>
      </w:rPr>
    </w:lvl>
    <w:lvl w:ilvl="5" w:tplc="184A1148" w:tentative="1">
      <w:start w:val="1"/>
      <w:numFmt w:val="bullet"/>
      <w:lvlText w:val="•"/>
      <w:lvlJc w:val="left"/>
      <w:pPr>
        <w:tabs>
          <w:tab w:val="num" w:pos="4320"/>
        </w:tabs>
        <w:ind w:left="4320" w:hanging="360"/>
      </w:pPr>
      <w:rPr>
        <w:rFonts w:ascii="Arial" w:hAnsi="Arial" w:hint="default"/>
      </w:rPr>
    </w:lvl>
    <w:lvl w:ilvl="6" w:tplc="6060E22A" w:tentative="1">
      <w:start w:val="1"/>
      <w:numFmt w:val="bullet"/>
      <w:lvlText w:val="•"/>
      <w:lvlJc w:val="left"/>
      <w:pPr>
        <w:tabs>
          <w:tab w:val="num" w:pos="5040"/>
        </w:tabs>
        <w:ind w:left="5040" w:hanging="360"/>
      </w:pPr>
      <w:rPr>
        <w:rFonts w:ascii="Arial" w:hAnsi="Arial" w:hint="default"/>
      </w:rPr>
    </w:lvl>
    <w:lvl w:ilvl="7" w:tplc="26260796" w:tentative="1">
      <w:start w:val="1"/>
      <w:numFmt w:val="bullet"/>
      <w:lvlText w:val="•"/>
      <w:lvlJc w:val="left"/>
      <w:pPr>
        <w:tabs>
          <w:tab w:val="num" w:pos="5760"/>
        </w:tabs>
        <w:ind w:left="5760" w:hanging="360"/>
      </w:pPr>
      <w:rPr>
        <w:rFonts w:ascii="Arial" w:hAnsi="Arial" w:hint="default"/>
      </w:rPr>
    </w:lvl>
    <w:lvl w:ilvl="8" w:tplc="85EC17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D0019F"/>
    <w:multiLevelType w:val="hybridMultilevel"/>
    <w:tmpl w:val="DB4A4872"/>
    <w:lvl w:ilvl="0" w:tplc="BC9637C6">
      <w:start w:val="1"/>
      <w:numFmt w:val="bullet"/>
      <w:lvlText w:val="•"/>
      <w:lvlJc w:val="left"/>
      <w:pPr>
        <w:tabs>
          <w:tab w:val="num" w:pos="720"/>
        </w:tabs>
        <w:ind w:left="720" w:hanging="360"/>
      </w:pPr>
      <w:rPr>
        <w:rFonts w:ascii="Arial" w:hAnsi="Arial" w:hint="default"/>
      </w:rPr>
    </w:lvl>
    <w:lvl w:ilvl="1" w:tplc="2D603FEA">
      <w:start w:val="1"/>
      <w:numFmt w:val="bullet"/>
      <w:lvlText w:val="•"/>
      <w:lvlJc w:val="left"/>
      <w:pPr>
        <w:tabs>
          <w:tab w:val="num" w:pos="1440"/>
        </w:tabs>
        <w:ind w:left="1440" w:hanging="360"/>
      </w:pPr>
      <w:rPr>
        <w:rFonts w:ascii="Arial" w:hAnsi="Arial" w:hint="default"/>
      </w:rPr>
    </w:lvl>
    <w:lvl w:ilvl="2" w:tplc="4E741F6A">
      <w:start w:val="1"/>
      <w:numFmt w:val="bullet"/>
      <w:lvlText w:val="•"/>
      <w:lvlJc w:val="left"/>
      <w:pPr>
        <w:tabs>
          <w:tab w:val="num" w:pos="2160"/>
        </w:tabs>
        <w:ind w:left="2160" w:hanging="360"/>
      </w:pPr>
      <w:rPr>
        <w:rFonts w:ascii="Arial" w:hAnsi="Arial" w:hint="default"/>
      </w:rPr>
    </w:lvl>
    <w:lvl w:ilvl="3" w:tplc="8F80B048">
      <w:numFmt w:val="bullet"/>
      <w:lvlText w:val="•"/>
      <w:lvlJc w:val="left"/>
      <w:pPr>
        <w:tabs>
          <w:tab w:val="num" w:pos="2880"/>
        </w:tabs>
        <w:ind w:left="2880" w:hanging="360"/>
      </w:pPr>
      <w:rPr>
        <w:rFonts w:ascii="Arial" w:hAnsi="Arial" w:hint="default"/>
      </w:rPr>
    </w:lvl>
    <w:lvl w:ilvl="4" w:tplc="2E2C9CCC" w:tentative="1">
      <w:start w:val="1"/>
      <w:numFmt w:val="bullet"/>
      <w:lvlText w:val="•"/>
      <w:lvlJc w:val="left"/>
      <w:pPr>
        <w:tabs>
          <w:tab w:val="num" w:pos="3600"/>
        </w:tabs>
        <w:ind w:left="3600" w:hanging="360"/>
      </w:pPr>
      <w:rPr>
        <w:rFonts w:ascii="Arial" w:hAnsi="Arial" w:hint="default"/>
      </w:rPr>
    </w:lvl>
    <w:lvl w:ilvl="5" w:tplc="EAA8C508" w:tentative="1">
      <w:start w:val="1"/>
      <w:numFmt w:val="bullet"/>
      <w:lvlText w:val="•"/>
      <w:lvlJc w:val="left"/>
      <w:pPr>
        <w:tabs>
          <w:tab w:val="num" w:pos="4320"/>
        </w:tabs>
        <w:ind w:left="4320" w:hanging="360"/>
      </w:pPr>
      <w:rPr>
        <w:rFonts w:ascii="Arial" w:hAnsi="Arial" w:hint="default"/>
      </w:rPr>
    </w:lvl>
    <w:lvl w:ilvl="6" w:tplc="64AEE9B0" w:tentative="1">
      <w:start w:val="1"/>
      <w:numFmt w:val="bullet"/>
      <w:lvlText w:val="•"/>
      <w:lvlJc w:val="left"/>
      <w:pPr>
        <w:tabs>
          <w:tab w:val="num" w:pos="5040"/>
        </w:tabs>
        <w:ind w:left="5040" w:hanging="360"/>
      </w:pPr>
      <w:rPr>
        <w:rFonts w:ascii="Arial" w:hAnsi="Arial" w:hint="default"/>
      </w:rPr>
    </w:lvl>
    <w:lvl w:ilvl="7" w:tplc="B9F80C46" w:tentative="1">
      <w:start w:val="1"/>
      <w:numFmt w:val="bullet"/>
      <w:lvlText w:val="•"/>
      <w:lvlJc w:val="left"/>
      <w:pPr>
        <w:tabs>
          <w:tab w:val="num" w:pos="5760"/>
        </w:tabs>
        <w:ind w:left="5760" w:hanging="360"/>
      </w:pPr>
      <w:rPr>
        <w:rFonts w:ascii="Arial" w:hAnsi="Arial" w:hint="default"/>
      </w:rPr>
    </w:lvl>
    <w:lvl w:ilvl="8" w:tplc="57863B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CF6F87"/>
    <w:multiLevelType w:val="hybridMultilevel"/>
    <w:tmpl w:val="C6124FAC"/>
    <w:lvl w:ilvl="0" w:tplc="E56E456C">
      <w:start w:val="1"/>
      <w:numFmt w:val="bullet"/>
      <w:lvlText w:val="•"/>
      <w:lvlJc w:val="left"/>
      <w:pPr>
        <w:tabs>
          <w:tab w:val="num" w:pos="720"/>
        </w:tabs>
        <w:ind w:left="720" w:hanging="360"/>
      </w:pPr>
      <w:rPr>
        <w:rFonts w:ascii="Arial" w:hAnsi="Arial" w:hint="default"/>
      </w:rPr>
    </w:lvl>
    <w:lvl w:ilvl="1" w:tplc="9A0A09D8">
      <w:start w:val="1"/>
      <w:numFmt w:val="bullet"/>
      <w:lvlText w:val="•"/>
      <w:lvlJc w:val="left"/>
      <w:pPr>
        <w:tabs>
          <w:tab w:val="num" w:pos="1440"/>
        </w:tabs>
        <w:ind w:left="1440" w:hanging="360"/>
      </w:pPr>
      <w:rPr>
        <w:rFonts w:ascii="Arial" w:hAnsi="Arial" w:hint="default"/>
      </w:rPr>
    </w:lvl>
    <w:lvl w:ilvl="2" w:tplc="1B54E536">
      <w:start w:val="1"/>
      <w:numFmt w:val="bullet"/>
      <w:lvlText w:val="•"/>
      <w:lvlJc w:val="left"/>
      <w:pPr>
        <w:tabs>
          <w:tab w:val="num" w:pos="2160"/>
        </w:tabs>
        <w:ind w:left="2160" w:hanging="360"/>
      </w:pPr>
      <w:rPr>
        <w:rFonts w:ascii="Arial" w:hAnsi="Arial" w:hint="default"/>
      </w:rPr>
    </w:lvl>
    <w:lvl w:ilvl="3" w:tplc="DEF86200">
      <w:start w:val="1"/>
      <w:numFmt w:val="bullet"/>
      <w:lvlText w:val="•"/>
      <w:lvlJc w:val="left"/>
      <w:pPr>
        <w:tabs>
          <w:tab w:val="num" w:pos="2880"/>
        </w:tabs>
        <w:ind w:left="2880" w:hanging="360"/>
      </w:pPr>
      <w:rPr>
        <w:rFonts w:ascii="Arial" w:hAnsi="Arial" w:hint="default"/>
      </w:rPr>
    </w:lvl>
    <w:lvl w:ilvl="4" w:tplc="1F8CB962" w:tentative="1">
      <w:start w:val="1"/>
      <w:numFmt w:val="bullet"/>
      <w:lvlText w:val="•"/>
      <w:lvlJc w:val="left"/>
      <w:pPr>
        <w:tabs>
          <w:tab w:val="num" w:pos="3600"/>
        </w:tabs>
        <w:ind w:left="3600" w:hanging="360"/>
      </w:pPr>
      <w:rPr>
        <w:rFonts w:ascii="Arial" w:hAnsi="Arial" w:hint="default"/>
      </w:rPr>
    </w:lvl>
    <w:lvl w:ilvl="5" w:tplc="734A5168" w:tentative="1">
      <w:start w:val="1"/>
      <w:numFmt w:val="bullet"/>
      <w:lvlText w:val="•"/>
      <w:lvlJc w:val="left"/>
      <w:pPr>
        <w:tabs>
          <w:tab w:val="num" w:pos="4320"/>
        </w:tabs>
        <w:ind w:left="4320" w:hanging="360"/>
      </w:pPr>
      <w:rPr>
        <w:rFonts w:ascii="Arial" w:hAnsi="Arial" w:hint="default"/>
      </w:rPr>
    </w:lvl>
    <w:lvl w:ilvl="6" w:tplc="6C4C138C" w:tentative="1">
      <w:start w:val="1"/>
      <w:numFmt w:val="bullet"/>
      <w:lvlText w:val="•"/>
      <w:lvlJc w:val="left"/>
      <w:pPr>
        <w:tabs>
          <w:tab w:val="num" w:pos="5040"/>
        </w:tabs>
        <w:ind w:left="5040" w:hanging="360"/>
      </w:pPr>
      <w:rPr>
        <w:rFonts w:ascii="Arial" w:hAnsi="Arial" w:hint="default"/>
      </w:rPr>
    </w:lvl>
    <w:lvl w:ilvl="7" w:tplc="4D66C762" w:tentative="1">
      <w:start w:val="1"/>
      <w:numFmt w:val="bullet"/>
      <w:lvlText w:val="•"/>
      <w:lvlJc w:val="left"/>
      <w:pPr>
        <w:tabs>
          <w:tab w:val="num" w:pos="5760"/>
        </w:tabs>
        <w:ind w:left="5760" w:hanging="360"/>
      </w:pPr>
      <w:rPr>
        <w:rFonts w:ascii="Arial" w:hAnsi="Arial" w:hint="default"/>
      </w:rPr>
    </w:lvl>
    <w:lvl w:ilvl="8" w:tplc="7F2663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4A13FD"/>
    <w:multiLevelType w:val="hybridMultilevel"/>
    <w:tmpl w:val="1C541020"/>
    <w:lvl w:ilvl="0" w:tplc="03228A64">
      <w:start w:val="1"/>
      <w:numFmt w:val="bullet"/>
      <w:lvlText w:val="•"/>
      <w:lvlJc w:val="left"/>
      <w:pPr>
        <w:tabs>
          <w:tab w:val="num" w:pos="720"/>
        </w:tabs>
        <w:ind w:left="720" w:hanging="360"/>
      </w:pPr>
      <w:rPr>
        <w:rFonts w:ascii="Arial" w:hAnsi="Arial" w:hint="default"/>
      </w:rPr>
    </w:lvl>
    <w:lvl w:ilvl="1" w:tplc="8B165796" w:tentative="1">
      <w:start w:val="1"/>
      <w:numFmt w:val="bullet"/>
      <w:lvlText w:val="•"/>
      <w:lvlJc w:val="left"/>
      <w:pPr>
        <w:tabs>
          <w:tab w:val="num" w:pos="1440"/>
        </w:tabs>
        <w:ind w:left="1440" w:hanging="360"/>
      </w:pPr>
      <w:rPr>
        <w:rFonts w:ascii="Arial" w:hAnsi="Arial" w:hint="default"/>
      </w:rPr>
    </w:lvl>
    <w:lvl w:ilvl="2" w:tplc="73C4AFEA" w:tentative="1">
      <w:start w:val="1"/>
      <w:numFmt w:val="bullet"/>
      <w:lvlText w:val="•"/>
      <w:lvlJc w:val="left"/>
      <w:pPr>
        <w:tabs>
          <w:tab w:val="num" w:pos="2160"/>
        </w:tabs>
        <w:ind w:left="2160" w:hanging="360"/>
      </w:pPr>
      <w:rPr>
        <w:rFonts w:ascii="Arial" w:hAnsi="Arial" w:hint="default"/>
      </w:rPr>
    </w:lvl>
    <w:lvl w:ilvl="3" w:tplc="59C424F0" w:tentative="1">
      <w:start w:val="1"/>
      <w:numFmt w:val="bullet"/>
      <w:lvlText w:val="•"/>
      <w:lvlJc w:val="left"/>
      <w:pPr>
        <w:tabs>
          <w:tab w:val="num" w:pos="2880"/>
        </w:tabs>
        <w:ind w:left="2880" w:hanging="360"/>
      </w:pPr>
      <w:rPr>
        <w:rFonts w:ascii="Arial" w:hAnsi="Arial" w:hint="default"/>
      </w:rPr>
    </w:lvl>
    <w:lvl w:ilvl="4" w:tplc="56CC4BF4" w:tentative="1">
      <w:start w:val="1"/>
      <w:numFmt w:val="bullet"/>
      <w:lvlText w:val="•"/>
      <w:lvlJc w:val="left"/>
      <w:pPr>
        <w:tabs>
          <w:tab w:val="num" w:pos="3600"/>
        </w:tabs>
        <w:ind w:left="3600" w:hanging="360"/>
      </w:pPr>
      <w:rPr>
        <w:rFonts w:ascii="Arial" w:hAnsi="Arial" w:hint="default"/>
      </w:rPr>
    </w:lvl>
    <w:lvl w:ilvl="5" w:tplc="49281A60" w:tentative="1">
      <w:start w:val="1"/>
      <w:numFmt w:val="bullet"/>
      <w:lvlText w:val="•"/>
      <w:lvlJc w:val="left"/>
      <w:pPr>
        <w:tabs>
          <w:tab w:val="num" w:pos="4320"/>
        </w:tabs>
        <w:ind w:left="4320" w:hanging="360"/>
      </w:pPr>
      <w:rPr>
        <w:rFonts w:ascii="Arial" w:hAnsi="Arial" w:hint="default"/>
      </w:rPr>
    </w:lvl>
    <w:lvl w:ilvl="6" w:tplc="5D4A46CA" w:tentative="1">
      <w:start w:val="1"/>
      <w:numFmt w:val="bullet"/>
      <w:lvlText w:val="•"/>
      <w:lvlJc w:val="left"/>
      <w:pPr>
        <w:tabs>
          <w:tab w:val="num" w:pos="5040"/>
        </w:tabs>
        <w:ind w:left="5040" w:hanging="360"/>
      </w:pPr>
      <w:rPr>
        <w:rFonts w:ascii="Arial" w:hAnsi="Arial" w:hint="default"/>
      </w:rPr>
    </w:lvl>
    <w:lvl w:ilvl="7" w:tplc="0A5817DE" w:tentative="1">
      <w:start w:val="1"/>
      <w:numFmt w:val="bullet"/>
      <w:lvlText w:val="•"/>
      <w:lvlJc w:val="left"/>
      <w:pPr>
        <w:tabs>
          <w:tab w:val="num" w:pos="5760"/>
        </w:tabs>
        <w:ind w:left="5760" w:hanging="360"/>
      </w:pPr>
      <w:rPr>
        <w:rFonts w:ascii="Arial" w:hAnsi="Arial" w:hint="default"/>
      </w:rPr>
    </w:lvl>
    <w:lvl w:ilvl="8" w:tplc="F9E432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20A5A8F"/>
    <w:multiLevelType w:val="hybridMultilevel"/>
    <w:tmpl w:val="BF885192"/>
    <w:lvl w:ilvl="0" w:tplc="04090001">
      <w:start w:val="1"/>
      <w:numFmt w:val="bullet"/>
      <w:lvlText w:val=""/>
      <w:lvlJc w:val="left"/>
      <w:pPr>
        <w:ind w:left="0" w:hanging="360"/>
      </w:pPr>
      <w:rPr>
        <w:rFonts w:ascii="Symbol" w:hAnsi="Symbol" w:cs="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cs="Wingdings" w:hint="default"/>
      </w:rPr>
    </w:lvl>
    <w:lvl w:ilvl="3" w:tplc="04090001" w:tentative="1">
      <w:start w:val="1"/>
      <w:numFmt w:val="bullet"/>
      <w:lvlText w:val=""/>
      <w:lvlJc w:val="left"/>
      <w:pPr>
        <w:ind w:left="2160" w:hanging="360"/>
      </w:pPr>
      <w:rPr>
        <w:rFonts w:ascii="Symbol" w:hAnsi="Symbol" w:cs="Symbol" w:hint="default"/>
      </w:rPr>
    </w:lvl>
    <w:lvl w:ilvl="4" w:tplc="04090003">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cs="Wingdings" w:hint="default"/>
      </w:rPr>
    </w:lvl>
    <w:lvl w:ilvl="6" w:tplc="04090001" w:tentative="1">
      <w:start w:val="1"/>
      <w:numFmt w:val="bullet"/>
      <w:lvlText w:val=""/>
      <w:lvlJc w:val="left"/>
      <w:pPr>
        <w:ind w:left="4320" w:hanging="360"/>
      </w:pPr>
      <w:rPr>
        <w:rFonts w:ascii="Symbol" w:hAnsi="Symbol" w:cs="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cs="Wingdings" w:hint="default"/>
      </w:rPr>
    </w:lvl>
  </w:abstractNum>
  <w:abstractNum w:abstractNumId="11" w15:restartNumberingAfterBreak="0">
    <w:nsid w:val="3E127966"/>
    <w:multiLevelType w:val="hybridMultilevel"/>
    <w:tmpl w:val="10806AEC"/>
    <w:lvl w:ilvl="0" w:tplc="4426C062">
      <w:start w:val="1"/>
      <w:numFmt w:val="bullet"/>
      <w:lvlText w:val="•"/>
      <w:lvlJc w:val="left"/>
      <w:pPr>
        <w:tabs>
          <w:tab w:val="num" w:pos="720"/>
        </w:tabs>
        <w:ind w:left="720" w:hanging="360"/>
      </w:pPr>
      <w:rPr>
        <w:rFonts w:ascii="Arial" w:hAnsi="Arial" w:hint="default"/>
      </w:rPr>
    </w:lvl>
    <w:lvl w:ilvl="1" w:tplc="163EC45C">
      <w:start w:val="1"/>
      <w:numFmt w:val="bullet"/>
      <w:lvlText w:val="•"/>
      <w:lvlJc w:val="left"/>
      <w:pPr>
        <w:tabs>
          <w:tab w:val="num" w:pos="1440"/>
        </w:tabs>
        <w:ind w:left="1440" w:hanging="360"/>
      </w:pPr>
      <w:rPr>
        <w:rFonts w:ascii="Arial" w:hAnsi="Arial" w:hint="default"/>
      </w:rPr>
    </w:lvl>
    <w:lvl w:ilvl="2" w:tplc="9014FC00" w:tentative="1">
      <w:start w:val="1"/>
      <w:numFmt w:val="bullet"/>
      <w:lvlText w:val="•"/>
      <w:lvlJc w:val="left"/>
      <w:pPr>
        <w:tabs>
          <w:tab w:val="num" w:pos="2160"/>
        </w:tabs>
        <w:ind w:left="2160" w:hanging="360"/>
      </w:pPr>
      <w:rPr>
        <w:rFonts w:ascii="Arial" w:hAnsi="Arial" w:hint="default"/>
      </w:rPr>
    </w:lvl>
    <w:lvl w:ilvl="3" w:tplc="57E448FA" w:tentative="1">
      <w:start w:val="1"/>
      <w:numFmt w:val="bullet"/>
      <w:lvlText w:val="•"/>
      <w:lvlJc w:val="left"/>
      <w:pPr>
        <w:tabs>
          <w:tab w:val="num" w:pos="2880"/>
        </w:tabs>
        <w:ind w:left="2880" w:hanging="360"/>
      </w:pPr>
      <w:rPr>
        <w:rFonts w:ascii="Arial" w:hAnsi="Arial" w:hint="default"/>
      </w:rPr>
    </w:lvl>
    <w:lvl w:ilvl="4" w:tplc="2168F8F0" w:tentative="1">
      <w:start w:val="1"/>
      <w:numFmt w:val="bullet"/>
      <w:lvlText w:val="•"/>
      <w:lvlJc w:val="left"/>
      <w:pPr>
        <w:tabs>
          <w:tab w:val="num" w:pos="3600"/>
        </w:tabs>
        <w:ind w:left="3600" w:hanging="360"/>
      </w:pPr>
      <w:rPr>
        <w:rFonts w:ascii="Arial" w:hAnsi="Arial" w:hint="default"/>
      </w:rPr>
    </w:lvl>
    <w:lvl w:ilvl="5" w:tplc="9E7A4508" w:tentative="1">
      <w:start w:val="1"/>
      <w:numFmt w:val="bullet"/>
      <w:lvlText w:val="•"/>
      <w:lvlJc w:val="left"/>
      <w:pPr>
        <w:tabs>
          <w:tab w:val="num" w:pos="4320"/>
        </w:tabs>
        <w:ind w:left="4320" w:hanging="360"/>
      </w:pPr>
      <w:rPr>
        <w:rFonts w:ascii="Arial" w:hAnsi="Arial" w:hint="default"/>
      </w:rPr>
    </w:lvl>
    <w:lvl w:ilvl="6" w:tplc="95020B30" w:tentative="1">
      <w:start w:val="1"/>
      <w:numFmt w:val="bullet"/>
      <w:lvlText w:val="•"/>
      <w:lvlJc w:val="left"/>
      <w:pPr>
        <w:tabs>
          <w:tab w:val="num" w:pos="5040"/>
        </w:tabs>
        <w:ind w:left="5040" w:hanging="360"/>
      </w:pPr>
      <w:rPr>
        <w:rFonts w:ascii="Arial" w:hAnsi="Arial" w:hint="default"/>
      </w:rPr>
    </w:lvl>
    <w:lvl w:ilvl="7" w:tplc="A9801198" w:tentative="1">
      <w:start w:val="1"/>
      <w:numFmt w:val="bullet"/>
      <w:lvlText w:val="•"/>
      <w:lvlJc w:val="left"/>
      <w:pPr>
        <w:tabs>
          <w:tab w:val="num" w:pos="5760"/>
        </w:tabs>
        <w:ind w:left="5760" w:hanging="360"/>
      </w:pPr>
      <w:rPr>
        <w:rFonts w:ascii="Arial" w:hAnsi="Arial" w:hint="default"/>
      </w:rPr>
    </w:lvl>
    <w:lvl w:ilvl="8" w:tplc="6C7C337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817352"/>
    <w:multiLevelType w:val="hybridMultilevel"/>
    <w:tmpl w:val="A21ECF24"/>
    <w:lvl w:ilvl="0" w:tplc="2564EE90">
      <w:start w:val="1"/>
      <w:numFmt w:val="bullet"/>
      <w:lvlText w:val="•"/>
      <w:lvlJc w:val="left"/>
      <w:pPr>
        <w:tabs>
          <w:tab w:val="num" w:pos="720"/>
        </w:tabs>
        <w:ind w:left="720" w:hanging="360"/>
      </w:pPr>
      <w:rPr>
        <w:rFonts w:ascii="Arial" w:hAnsi="Arial" w:hint="default"/>
      </w:rPr>
    </w:lvl>
    <w:lvl w:ilvl="1" w:tplc="8E0ABC78">
      <w:numFmt w:val="bullet"/>
      <w:lvlText w:val="•"/>
      <w:lvlJc w:val="left"/>
      <w:pPr>
        <w:tabs>
          <w:tab w:val="num" w:pos="1440"/>
        </w:tabs>
        <w:ind w:left="1440" w:hanging="360"/>
      </w:pPr>
      <w:rPr>
        <w:rFonts w:ascii="Arial" w:hAnsi="Arial" w:hint="default"/>
      </w:rPr>
    </w:lvl>
    <w:lvl w:ilvl="2" w:tplc="011AA24E" w:tentative="1">
      <w:start w:val="1"/>
      <w:numFmt w:val="bullet"/>
      <w:lvlText w:val="•"/>
      <w:lvlJc w:val="left"/>
      <w:pPr>
        <w:tabs>
          <w:tab w:val="num" w:pos="2160"/>
        </w:tabs>
        <w:ind w:left="2160" w:hanging="360"/>
      </w:pPr>
      <w:rPr>
        <w:rFonts w:ascii="Arial" w:hAnsi="Arial" w:hint="default"/>
      </w:rPr>
    </w:lvl>
    <w:lvl w:ilvl="3" w:tplc="118C651E" w:tentative="1">
      <w:start w:val="1"/>
      <w:numFmt w:val="bullet"/>
      <w:lvlText w:val="•"/>
      <w:lvlJc w:val="left"/>
      <w:pPr>
        <w:tabs>
          <w:tab w:val="num" w:pos="2880"/>
        </w:tabs>
        <w:ind w:left="2880" w:hanging="360"/>
      </w:pPr>
      <w:rPr>
        <w:rFonts w:ascii="Arial" w:hAnsi="Arial" w:hint="default"/>
      </w:rPr>
    </w:lvl>
    <w:lvl w:ilvl="4" w:tplc="9320B272" w:tentative="1">
      <w:start w:val="1"/>
      <w:numFmt w:val="bullet"/>
      <w:lvlText w:val="•"/>
      <w:lvlJc w:val="left"/>
      <w:pPr>
        <w:tabs>
          <w:tab w:val="num" w:pos="3600"/>
        </w:tabs>
        <w:ind w:left="3600" w:hanging="360"/>
      </w:pPr>
      <w:rPr>
        <w:rFonts w:ascii="Arial" w:hAnsi="Arial" w:hint="default"/>
      </w:rPr>
    </w:lvl>
    <w:lvl w:ilvl="5" w:tplc="4A54C88E" w:tentative="1">
      <w:start w:val="1"/>
      <w:numFmt w:val="bullet"/>
      <w:lvlText w:val="•"/>
      <w:lvlJc w:val="left"/>
      <w:pPr>
        <w:tabs>
          <w:tab w:val="num" w:pos="4320"/>
        </w:tabs>
        <w:ind w:left="4320" w:hanging="360"/>
      </w:pPr>
      <w:rPr>
        <w:rFonts w:ascii="Arial" w:hAnsi="Arial" w:hint="default"/>
      </w:rPr>
    </w:lvl>
    <w:lvl w:ilvl="6" w:tplc="68C0F79C" w:tentative="1">
      <w:start w:val="1"/>
      <w:numFmt w:val="bullet"/>
      <w:lvlText w:val="•"/>
      <w:lvlJc w:val="left"/>
      <w:pPr>
        <w:tabs>
          <w:tab w:val="num" w:pos="5040"/>
        </w:tabs>
        <w:ind w:left="5040" w:hanging="360"/>
      </w:pPr>
      <w:rPr>
        <w:rFonts w:ascii="Arial" w:hAnsi="Arial" w:hint="default"/>
      </w:rPr>
    </w:lvl>
    <w:lvl w:ilvl="7" w:tplc="C534D8BC" w:tentative="1">
      <w:start w:val="1"/>
      <w:numFmt w:val="bullet"/>
      <w:lvlText w:val="•"/>
      <w:lvlJc w:val="left"/>
      <w:pPr>
        <w:tabs>
          <w:tab w:val="num" w:pos="5760"/>
        </w:tabs>
        <w:ind w:left="5760" w:hanging="360"/>
      </w:pPr>
      <w:rPr>
        <w:rFonts w:ascii="Arial" w:hAnsi="Arial" w:hint="default"/>
      </w:rPr>
    </w:lvl>
    <w:lvl w:ilvl="8" w:tplc="35C2D0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5B2C79BC"/>
    <w:multiLevelType w:val="hybridMultilevel"/>
    <w:tmpl w:val="0428CFA0"/>
    <w:lvl w:ilvl="0" w:tplc="DF6A5EDA">
      <w:start w:val="1"/>
      <w:numFmt w:val="bullet"/>
      <w:lvlText w:val="•"/>
      <w:lvlJc w:val="left"/>
      <w:pPr>
        <w:tabs>
          <w:tab w:val="num" w:pos="720"/>
        </w:tabs>
        <w:ind w:left="720" w:hanging="360"/>
      </w:pPr>
      <w:rPr>
        <w:rFonts w:ascii="Arial" w:hAnsi="Arial" w:hint="default"/>
      </w:rPr>
    </w:lvl>
    <w:lvl w:ilvl="1" w:tplc="4BD8EAE6">
      <w:start w:val="1"/>
      <w:numFmt w:val="bullet"/>
      <w:lvlText w:val="•"/>
      <w:lvlJc w:val="left"/>
      <w:pPr>
        <w:tabs>
          <w:tab w:val="num" w:pos="1440"/>
        </w:tabs>
        <w:ind w:left="1440" w:hanging="360"/>
      </w:pPr>
      <w:rPr>
        <w:rFonts w:ascii="Arial" w:hAnsi="Arial" w:hint="default"/>
      </w:rPr>
    </w:lvl>
    <w:lvl w:ilvl="2" w:tplc="0C1CDE0C" w:tentative="1">
      <w:start w:val="1"/>
      <w:numFmt w:val="bullet"/>
      <w:lvlText w:val="•"/>
      <w:lvlJc w:val="left"/>
      <w:pPr>
        <w:tabs>
          <w:tab w:val="num" w:pos="2160"/>
        </w:tabs>
        <w:ind w:left="2160" w:hanging="360"/>
      </w:pPr>
      <w:rPr>
        <w:rFonts w:ascii="Arial" w:hAnsi="Arial" w:hint="default"/>
      </w:rPr>
    </w:lvl>
    <w:lvl w:ilvl="3" w:tplc="10642634" w:tentative="1">
      <w:start w:val="1"/>
      <w:numFmt w:val="bullet"/>
      <w:lvlText w:val="•"/>
      <w:lvlJc w:val="left"/>
      <w:pPr>
        <w:tabs>
          <w:tab w:val="num" w:pos="2880"/>
        </w:tabs>
        <w:ind w:left="2880" w:hanging="360"/>
      </w:pPr>
      <w:rPr>
        <w:rFonts w:ascii="Arial" w:hAnsi="Arial" w:hint="default"/>
      </w:rPr>
    </w:lvl>
    <w:lvl w:ilvl="4" w:tplc="09DCBC5C" w:tentative="1">
      <w:start w:val="1"/>
      <w:numFmt w:val="bullet"/>
      <w:lvlText w:val="•"/>
      <w:lvlJc w:val="left"/>
      <w:pPr>
        <w:tabs>
          <w:tab w:val="num" w:pos="3600"/>
        </w:tabs>
        <w:ind w:left="3600" w:hanging="360"/>
      </w:pPr>
      <w:rPr>
        <w:rFonts w:ascii="Arial" w:hAnsi="Arial" w:hint="default"/>
      </w:rPr>
    </w:lvl>
    <w:lvl w:ilvl="5" w:tplc="A89AB9AE" w:tentative="1">
      <w:start w:val="1"/>
      <w:numFmt w:val="bullet"/>
      <w:lvlText w:val="•"/>
      <w:lvlJc w:val="left"/>
      <w:pPr>
        <w:tabs>
          <w:tab w:val="num" w:pos="4320"/>
        </w:tabs>
        <w:ind w:left="4320" w:hanging="360"/>
      </w:pPr>
      <w:rPr>
        <w:rFonts w:ascii="Arial" w:hAnsi="Arial" w:hint="default"/>
      </w:rPr>
    </w:lvl>
    <w:lvl w:ilvl="6" w:tplc="D666C780" w:tentative="1">
      <w:start w:val="1"/>
      <w:numFmt w:val="bullet"/>
      <w:lvlText w:val="•"/>
      <w:lvlJc w:val="left"/>
      <w:pPr>
        <w:tabs>
          <w:tab w:val="num" w:pos="5040"/>
        </w:tabs>
        <w:ind w:left="5040" w:hanging="360"/>
      </w:pPr>
      <w:rPr>
        <w:rFonts w:ascii="Arial" w:hAnsi="Arial" w:hint="default"/>
      </w:rPr>
    </w:lvl>
    <w:lvl w:ilvl="7" w:tplc="FE8003D6" w:tentative="1">
      <w:start w:val="1"/>
      <w:numFmt w:val="bullet"/>
      <w:lvlText w:val="•"/>
      <w:lvlJc w:val="left"/>
      <w:pPr>
        <w:tabs>
          <w:tab w:val="num" w:pos="5760"/>
        </w:tabs>
        <w:ind w:left="5760" w:hanging="360"/>
      </w:pPr>
      <w:rPr>
        <w:rFonts w:ascii="Arial" w:hAnsi="Arial" w:hint="default"/>
      </w:rPr>
    </w:lvl>
    <w:lvl w:ilvl="8" w:tplc="876810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A8556C"/>
    <w:multiLevelType w:val="hybridMultilevel"/>
    <w:tmpl w:val="C156783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17"/>
  </w:num>
  <w:num w:numId="12">
    <w:abstractNumId w:val="10"/>
  </w:num>
  <w:num w:numId="13">
    <w:abstractNumId w:val="1"/>
  </w:num>
  <w:num w:numId="14">
    <w:abstractNumId w:val="19"/>
  </w:num>
  <w:num w:numId="15">
    <w:abstractNumId w:val="13"/>
  </w:num>
  <w:num w:numId="16">
    <w:abstractNumId w:val="5"/>
  </w:num>
  <w:num w:numId="17">
    <w:abstractNumId w:val="11"/>
  </w:num>
  <w:num w:numId="18">
    <w:abstractNumId w:val="7"/>
  </w:num>
  <w:num w:numId="19">
    <w:abstractNumId w:val="2"/>
  </w:num>
  <w:num w:numId="20">
    <w:abstractNumId w:val="6"/>
  </w:num>
  <w:num w:numId="21">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13C"/>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B06"/>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46"/>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5E7F"/>
    <w:rsid w:val="000C7506"/>
    <w:rsid w:val="000D050B"/>
    <w:rsid w:val="000D31F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78E"/>
    <w:rsid w:val="001250C9"/>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46348"/>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17854"/>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3F7A"/>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67F80"/>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514A"/>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B7A20"/>
    <w:rsid w:val="002C1CDD"/>
    <w:rsid w:val="002C1DE0"/>
    <w:rsid w:val="002C1F9E"/>
    <w:rsid w:val="002C22E6"/>
    <w:rsid w:val="002C25CA"/>
    <w:rsid w:val="002C394F"/>
    <w:rsid w:val="002C416C"/>
    <w:rsid w:val="002C430D"/>
    <w:rsid w:val="002C4722"/>
    <w:rsid w:val="002C4F1E"/>
    <w:rsid w:val="002C573C"/>
    <w:rsid w:val="002C5867"/>
    <w:rsid w:val="002C5FD5"/>
    <w:rsid w:val="002C670E"/>
    <w:rsid w:val="002D0209"/>
    <w:rsid w:val="002D16B0"/>
    <w:rsid w:val="002D1B35"/>
    <w:rsid w:val="002D1B4F"/>
    <w:rsid w:val="002D365F"/>
    <w:rsid w:val="002D3A6D"/>
    <w:rsid w:val="002D3DB0"/>
    <w:rsid w:val="002D3EAD"/>
    <w:rsid w:val="002D3F24"/>
    <w:rsid w:val="002D4269"/>
    <w:rsid w:val="002D4588"/>
    <w:rsid w:val="002D462A"/>
    <w:rsid w:val="002D46C6"/>
    <w:rsid w:val="002D5F73"/>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752"/>
    <w:rsid w:val="00333A4C"/>
    <w:rsid w:val="0033486B"/>
    <w:rsid w:val="00334A27"/>
    <w:rsid w:val="00335B5C"/>
    <w:rsid w:val="00337C0E"/>
    <w:rsid w:val="00340C1B"/>
    <w:rsid w:val="0034137B"/>
    <w:rsid w:val="003415B9"/>
    <w:rsid w:val="00341905"/>
    <w:rsid w:val="00341E35"/>
    <w:rsid w:val="0034219A"/>
    <w:rsid w:val="0034362E"/>
    <w:rsid w:val="003440A3"/>
    <w:rsid w:val="00345588"/>
    <w:rsid w:val="0035099A"/>
    <w:rsid w:val="00350EFD"/>
    <w:rsid w:val="003519AF"/>
    <w:rsid w:val="003527DD"/>
    <w:rsid w:val="003529F8"/>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1CF"/>
    <w:rsid w:val="003A187E"/>
    <w:rsid w:val="003A1B84"/>
    <w:rsid w:val="003A2183"/>
    <w:rsid w:val="003A2340"/>
    <w:rsid w:val="003A25E4"/>
    <w:rsid w:val="003A2A44"/>
    <w:rsid w:val="003A2E6A"/>
    <w:rsid w:val="003A31C3"/>
    <w:rsid w:val="003A37D3"/>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4CAB"/>
    <w:rsid w:val="003C6280"/>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0C32"/>
    <w:rsid w:val="00400EAE"/>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948"/>
    <w:rsid w:val="00424BCF"/>
    <w:rsid w:val="00424EAD"/>
    <w:rsid w:val="00425883"/>
    <w:rsid w:val="00426079"/>
    <w:rsid w:val="00426096"/>
    <w:rsid w:val="004261CD"/>
    <w:rsid w:val="004265AA"/>
    <w:rsid w:val="0042688A"/>
    <w:rsid w:val="004271FF"/>
    <w:rsid w:val="00427BF8"/>
    <w:rsid w:val="0043093F"/>
    <w:rsid w:val="00431A03"/>
    <w:rsid w:val="004329E6"/>
    <w:rsid w:val="00432BF2"/>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702"/>
    <w:rsid w:val="004530B2"/>
    <w:rsid w:val="00454634"/>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69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2C0"/>
    <w:rsid w:val="005006F3"/>
    <w:rsid w:val="0050078D"/>
    <w:rsid w:val="00501587"/>
    <w:rsid w:val="0050327B"/>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6767"/>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0AC1"/>
    <w:rsid w:val="005B134F"/>
    <w:rsid w:val="005B3D44"/>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144"/>
    <w:rsid w:val="005D3A5E"/>
    <w:rsid w:val="005D41F4"/>
    <w:rsid w:val="005D4625"/>
    <w:rsid w:val="005D463B"/>
    <w:rsid w:val="005D595E"/>
    <w:rsid w:val="005D64E5"/>
    <w:rsid w:val="005E1E9C"/>
    <w:rsid w:val="005E1FEF"/>
    <w:rsid w:val="005E2C2C"/>
    <w:rsid w:val="005E345A"/>
    <w:rsid w:val="005E4261"/>
    <w:rsid w:val="005E477E"/>
    <w:rsid w:val="005E480F"/>
    <w:rsid w:val="005E4C92"/>
    <w:rsid w:val="005E64C8"/>
    <w:rsid w:val="005E6539"/>
    <w:rsid w:val="005E65DA"/>
    <w:rsid w:val="005E69DE"/>
    <w:rsid w:val="005E6EFD"/>
    <w:rsid w:val="005F04E2"/>
    <w:rsid w:val="005F0EDB"/>
    <w:rsid w:val="005F11C1"/>
    <w:rsid w:val="005F1A62"/>
    <w:rsid w:val="005F22AD"/>
    <w:rsid w:val="005F234D"/>
    <w:rsid w:val="005F4753"/>
    <w:rsid w:val="005F5080"/>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3B9"/>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5481"/>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37DB1"/>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6678"/>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2DD4"/>
    <w:rsid w:val="006B4BDB"/>
    <w:rsid w:val="006B50FA"/>
    <w:rsid w:val="006B6698"/>
    <w:rsid w:val="006B6EB3"/>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6DF7"/>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C2C"/>
    <w:rsid w:val="00775200"/>
    <w:rsid w:val="00776DC6"/>
    <w:rsid w:val="00777681"/>
    <w:rsid w:val="00777880"/>
    <w:rsid w:val="00781085"/>
    <w:rsid w:val="007815D3"/>
    <w:rsid w:val="00782E77"/>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5E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58A0"/>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1BF7"/>
    <w:rsid w:val="0085424E"/>
    <w:rsid w:val="008544B2"/>
    <w:rsid w:val="00854C9E"/>
    <w:rsid w:val="008555D4"/>
    <w:rsid w:val="0085570D"/>
    <w:rsid w:val="008558CB"/>
    <w:rsid w:val="00857127"/>
    <w:rsid w:val="0085733A"/>
    <w:rsid w:val="00857B7F"/>
    <w:rsid w:val="00857D66"/>
    <w:rsid w:val="00857E6C"/>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039C"/>
    <w:rsid w:val="008935AB"/>
    <w:rsid w:val="00893825"/>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28D"/>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2EFB"/>
    <w:rsid w:val="00973033"/>
    <w:rsid w:val="0097380E"/>
    <w:rsid w:val="00975937"/>
    <w:rsid w:val="009768AE"/>
    <w:rsid w:val="009771E3"/>
    <w:rsid w:val="00980459"/>
    <w:rsid w:val="00980625"/>
    <w:rsid w:val="009816EF"/>
    <w:rsid w:val="00982ED1"/>
    <w:rsid w:val="00983F05"/>
    <w:rsid w:val="00983F47"/>
    <w:rsid w:val="009849C3"/>
    <w:rsid w:val="009851D9"/>
    <w:rsid w:val="00986177"/>
    <w:rsid w:val="009868EA"/>
    <w:rsid w:val="009871D6"/>
    <w:rsid w:val="0098725E"/>
    <w:rsid w:val="0099008D"/>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A7A1B"/>
    <w:rsid w:val="009B0FF4"/>
    <w:rsid w:val="009B26C3"/>
    <w:rsid w:val="009B37D5"/>
    <w:rsid w:val="009B3FCD"/>
    <w:rsid w:val="009B4FA5"/>
    <w:rsid w:val="009B587D"/>
    <w:rsid w:val="009B6008"/>
    <w:rsid w:val="009B6202"/>
    <w:rsid w:val="009B6455"/>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31CD"/>
    <w:rsid w:val="009F3F4F"/>
    <w:rsid w:val="009F5925"/>
    <w:rsid w:val="009F68A4"/>
    <w:rsid w:val="009F737C"/>
    <w:rsid w:val="00A008A7"/>
    <w:rsid w:val="00A009EB"/>
    <w:rsid w:val="00A033F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4FBD"/>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081A"/>
    <w:rsid w:val="00AF1273"/>
    <w:rsid w:val="00AF15CC"/>
    <w:rsid w:val="00AF1D8A"/>
    <w:rsid w:val="00AF2AAF"/>
    <w:rsid w:val="00AF2FBA"/>
    <w:rsid w:val="00AF304D"/>
    <w:rsid w:val="00AF3139"/>
    <w:rsid w:val="00AF3720"/>
    <w:rsid w:val="00AF3FB6"/>
    <w:rsid w:val="00AF5817"/>
    <w:rsid w:val="00AF6FA9"/>
    <w:rsid w:val="00B00884"/>
    <w:rsid w:val="00B02280"/>
    <w:rsid w:val="00B0307A"/>
    <w:rsid w:val="00B04029"/>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19D7"/>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47C8"/>
    <w:rsid w:val="00B951DD"/>
    <w:rsid w:val="00B95988"/>
    <w:rsid w:val="00B95A10"/>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0512"/>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399C"/>
    <w:rsid w:val="00C14A6F"/>
    <w:rsid w:val="00C15B76"/>
    <w:rsid w:val="00C15D4C"/>
    <w:rsid w:val="00C1609D"/>
    <w:rsid w:val="00C177A7"/>
    <w:rsid w:val="00C21B81"/>
    <w:rsid w:val="00C222BD"/>
    <w:rsid w:val="00C22ED1"/>
    <w:rsid w:val="00C2306B"/>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5CD3"/>
    <w:rsid w:val="00C46F64"/>
    <w:rsid w:val="00C471E3"/>
    <w:rsid w:val="00C47F72"/>
    <w:rsid w:val="00C51A76"/>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AB6"/>
    <w:rsid w:val="00C62D3F"/>
    <w:rsid w:val="00C638F0"/>
    <w:rsid w:val="00C655B9"/>
    <w:rsid w:val="00C664F1"/>
    <w:rsid w:val="00C70DE2"/>
    <w:rsid w:val="00C71854"/>
    <w:rsid w:val="00C72A48"/>
    <w:rsid w:val="00C72CCA"/>
    <w:rsid w:val="00C73028"/>
    <w:rsid w:val="00C743E9"/>
    <w:rsid w:val="00C74CEB"/>
    <w:rsid w:val="00C80AD2"/>
    <w:rsid w:val="00C80B2B"/>
    <w:rsid w:val="00C82769"/>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335"/>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5A0A"/>
    <w:rsid w:val="00CF651B"/>
    <w:rsid w:val="00CF7BE2"/>
    <w:rsid w:val="00CF7FA4"/>
    <w:rsid w:val="00D00415"/>
    <w:rsid w:val="00D00AB8"/>
    <w:rsid w:val="00D00E41"/>
    <w:rsid w:val="00D01DBE"/>
    <w:rsid w:val="00D04B3F"/>
    <w:rsid w:val="00D05D8C"/>
    <w:rsid w:val="00D10A4D"/>
    <w:rsid w:val="00D10A90"/>
    <w:rsid w:val="00D12DD3"/>
    <w:rsid w:val="00D12EA6"/>
    <w:rsid w:val="00D13062"/>
    <w:rsid w:val="00D13F25"/>
    <w:rsid w:val="00D16748"/>
    <w:rsid w:val="00D16FA6"/>
    <w:rsid w:val="00D174D2"/>
    <w:rsid w:val="00D1786A"/>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68AB"/>
    <w:rsid w:val="00D470FE"/>
    <w:rsid w:val="00D471A9"/>
    <w:rsid w:val="00D471C0"/>
    <w:rsid w:val="00D47248"/>
    <w:rsid w:val="00D473A6"/>
    <w:rsid w:val="00D50165"/>
    <w:rsid w:val="00D503E8"/>
    <w:rsid w:val="00D51031"/>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1C3F"/>
    <w:rsid w:val="00D82714"/>
    <w:rsid w:val="00D82BD6"/>
    <w:rsid w:val="00D831DB"/>
    <w:rsid w:val="00D844B8"/>
    <w:rsid w:val="00D84932"/>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0192"/>
    <w:rsid w:val="00DD4105"/>
    <w:rsid w:val="00DD419A"/>
    <w:rsid w:val="00DD4798"/>
    <w:rsid w:val="00DD502C"/>
    <w:rsid w:val="00DD58FE"/>
    <w:rsid w:val="00DD5F39"/>
    <w:rsid w:val="00DD655B"/>
    <w:rsid w:val="00DD674F"/>
    <w:rsid w:val="00DE0260"/>
    <w:rsid w:val="00DE0E20"/>
    <w:rsid w:val="00DE1406"/>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45A2"/>
    <w:rsid w:val="00E05055"/>
    <w:rsid w:val="00E05A88"/>
    <w:rsid w:val="00E0620D"/>
    <w:rsid w:val="00E069B3"/>
    <w:rsid w:val="00E06AED"/>
    <w:rsid w:val="00E06BC5"/>
    <w:rsid w:val="00E076E5"/>
    <w:rsid w:val="00E07CD5"/>
    <w:rsid w:val="00E12987"/>
    <w:rsid w:val="00E13195"/>
    <w:rsid w:val="00E13583"/>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2E3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75A1"/>
    <w:rsid w:val="00E70A04"/>
    <w:rsid w:val="00E70FFF"/>
    <w:rsid w:val="00E716E1"/>
    <w:rsid w:val="00E71B79"/>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665"/>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29F5"/>
    <w:rsid w:val="00EB33BA"/>
    <w:rsid w:val="00EB382A"/>
    <w:rsid w:val="00EB3DC6"/>
    <w:rsid w:val="00EB4555"/>
    <w:rsid w:val="00EB4B50"/>
    <w:rsid w:val="00EB4BC0"/>
    <w:rsid w:val="00EB4D28"/>
    <w:rsid w:val="00EB4F52"/>
    <w:rsid w:val="00EB7EBD"/>
    <w:rsid w:val="00EC0262"/>
    <w:rsid w:val="00EC1967"/>
    <w:rsid w:val="00EC26F2"/>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3EE1"/>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628"/>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D29"/>
    <w:rsid w:val="00F44888"/>
    <w:rsid w:val="00F45FE9"/>
    <w:rsid w:val="00F46A0E"/>
    <w:rsid w:val="00F47051"/>
    <w:rsid w:val="00F47C45"/>
    <w:rsid w:val="00F510AA"/>
    <w:rsid w:val="00F513E9"/>
    <w:rsid w:val="00F51928"/>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66BC3"/>
    <w:rsid w:val="00F702AD"/>
    <w:rsid w:val="00F7051A"/>
    <w:rsid w:val="00F7132D"/>
    <w:rsid w:val="00F7264F"/>
    <w:rsid w:val="00F7406D"/>
    <w:rsid w:val="00F75B1A"/>
    <w:rsid w:val="00F803F5"/>
    <w:rsid w:val="00F80686"/>
    <w:rsid w:val="00F80712"/>
    <w:rsid w:val="00F8114D"/>
    <w:rsid w:val="00F81AD2"/>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A35"/>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5B7F"/>
    <w:rsid w:val="00FB7512"/>
    <w:rsid w:val="00FB78B0"/>
    <w:rsid w:val="00FB7DFB"/>
    <w:rsid w:val="00FC0AFD"/>
    <w:rsid w:val="00FC10E5"/>
    <w:rsid w:val="00FC12D9"/>
    <w:rsid w:val="00FC2107"/>
    <w:rsid w:val="00FC218A"/>
    <w:rsid w:val="00FC2348"/>
    <w:rsid w:val="00FC28C5"/>
    <w:rsid w:val="00FC3C1E"/>
    <w:rsid w:val="00FC4B74"/>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1DE"/>
    <w:rsid w:val="00FE257E"/>
    <w:rsid w:val="00FE315D"/>
    <w:rsid w:val="00FE3636"/>
    <w:rsid w:val="00FE3ABC"/>
    <w:rsid w:val="00FE4EDB"/>
    <w:rsid w:val="00FE4F53"/>
    <w:rsid w:val="00FE532E"/>
    <w:rsid w:val="00FE54B9"/>
    <w:rsid w:val="00FE5CB5"/>
    <w:rsid w:val="00FF0DB9"/>
    <w:rsid w:val="00FF104C"/>
    <w:rsid w:val="00FF10EC"/>
    <w:rsid w:val="00FF1AAC"/>
    <w:rsid w:val="00FF1B32"/>
    <w:rsid w:val="00FF25A1"/>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213C"/>
    <w:pPr>
      <w:spacing w:before="100" w:beforeAutospacing="1" w:after="180"/>
    </w:pPr>
    <w:rPr>
      <w:rFonts w:ascii="Times New Roman" w:eastAsia="SimSu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overflowPunct w:val="0"/>
      <w:autoSpaceDE w:val="0"/>
      <w:autoSpaceDN w:val="0"/>
      <w:adjustRightInd w:val="0"/>
      <w:spacing w:before="0" w:beforeAutospacing="0" w:after="0"/>
      <w:textAlignment w:val="baseline"/>
    </w:pPr>
    <w:rPr>
      <w:rFonts w:eastAsia="MS Mincho"/>
      <w:sz w:val="20"/>
      <w:szCs w:val="20"/>
      <w:lang w:val="en-GB" w:eastAsia="en-US"/>
    </w:r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overflowPunct w:val="0"/>
      <w:autoSpaceDE w:val="0"/>
      <w:autoSpaceDN w:val="0"/>
      <w:adjustRightInd w:val="0"/>
      <w:spacing w:before="0" w:beforeAutospacing="0" w:after="0"/>
      <w:ind w:left="454" w:hanging="454"/>
      <w:textAlignment w:val="baseline"/>
    </w:pPr>
    <w:rPr>
      <w:rFonts w:eastAsia="MS Mincho"/>
      <w:sz w:val="16"/>
      <w:szCs w:val="20"/>
      <w:lang w:val="en-GB"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overflowPunct w:val="0"/>
      <w:autoSpaceDE w:val="0"/>
      <w:autoSpaceDN w:val="0"/>
      <w:adjustRightInd w:val="0"/>
      <w:spacing w:before="0" w:beforeAutospacing="0"/>
      <w:ind w:left="1135" w:hanging="851"/>
      <w:textAlignment w:val="baseline"/>
    </w:pPr>
    <w:rPr>
      <w:rFonts w:eastAsia="MS Mincho"/>
      <w:sz w:val="20"/>
      <w:szCs w:val="20"/>
      <w:lang w:val="en-GB"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overflowPunct w:val="0"/>
      <w:autoSpaceDE w:val="0"/>
      <w:autoSpaceDN w:val="0"/>
      <w:adjustRightInd w:val="0"/>
      <w:spacing w:before="0" w:beforeAutospacing="0"/>
      <w:ind w:left="1702" w:hanging="1418"/>
      <w:textAlignment w:val="baseline"/>
    </w:pPr>
    <w:rPr>
      <w:rFonts w:eastAsia="MS Mincho"/>
      <w:sz w:val="20"/>
      <w:szCs w:val="20"/>
      <w:lang w:val="en-GB" w:eastAsia="x-none"/>
    </w:rPr>
  </w:style>
  <w:style w:type="paragraph" w:customStyle="1" w:styleId="FP">
    <w:name w:val="FP"/>
    <w:basedOn w:val="Normal"/>
    <w:rsid w:val="00995174"/>
    <w:pPr>
      <w:overflowPunct w:val="0"/>
      <w:autoSpaceDE w:val="0"/>
      <w:autoSpaceDN w:val="0"/>
      <w:adjustRightInd w:val="0"/>
      <w:spacing w:before="0" w:beforeAutospacing="0" w:after="0"/>
      <w:textAlignment w:val="baseline"/>
    </w:pPr>
    <w:rPr>
      <w:rFonts w:eastAsia="MS Mincho"/>
      <w:sz w:val="20"/>
      <w:szCs w:val="20"/>
      <w:lang w:val="en-GB" w:eastAsia="en-US"/>
    </w:r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overflowPunct w:val="0"/>
      <w:autoSpaceDE w:val="0"/>
      <w:autoSpaceDN w:val="0"/>
      <w:adjustRightInd w:val="0"/>
      <w:spacing w:before="0" w:beforeAutospacing="0"/>
      <w:textAlignment w:val="baseline"/>
    </w:pPr>
    <w:rPr>
      <w:rFonts w:eastAsia="MS Mincho"/>
      <w:noProof/>
      <w:sz w:val="20"/>
      <w:szCs w:val="20"/>
      <w:lang w:val="en-GB" w:eastAsia="en-US"/>
    </w:rPr>
  </w:style>
  <w:style w:type="paragraph" w:customStyle="1" w:styleId="TH">
    <w:name w:val="TH"/>
    <w:basedOn w:val="Normal"/>
    <w:link w:val="THChar"/>
    <w:qFormat/>
    <w:rsid w:val="00995174"/>
    <w:pPr>
      <w:keepNext/>
      <w:keepLines/>
      <w:overflowPunct w:val="0"/>
      <w:autoSpaceDE w:val="0"/>
      <w:autoSpaceDN w:val="0"/>
      <w:adjustRightInd w:val="0"/>
      <w:spacing w:before="60" w:beforeAutospacing="0"/>
      <w:jc w:val="center"/>
      <w:textAlignment w:val="baseline"/>
    </w:pPr>
    <w:rPr>
      <w:rFonts w:ascii="Arial" w:eastAsia="MS Mincho" w:hAnsi="Arial"/>
      <w:b/>
      <w:sz w:val="20"/>
      <w:szCs w:val="20"/>
      <w:lang w:val="en-GB"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overflowPunct w:val="0"/>
      <w:autoSpaceDE w:val="0"/>
      <w:autoSpaceDN w:val="0"/>
      <w:adjustRightInd w:val="0"/>
      <w:spacing w:before="0" w:beforeAutospacing="0" w:after="0"/>
      <w:textAlignment w:val="baseline"/>
    </w:pPr>
    <w:rPr>
      <w:rFonts w:ascii="Arial" w:eastAsia="MS Mincho" w:hAnsi="Arial"/>
      <w:sz w:val="18"/>
      <w:szCs w:val="20"/>
      <w:lang w:val="en-GB"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overflowPunct w:val="0"/>
      <w:autoSpaceDE w:val="0"/>
      <w:autoSpaceDN w:val="0"/>
      <w:adjustRightInd w:val="0"/>
      <w:spacing w:before="0" w:beforeAutospacing="0"/>
      <w:ind w:left="568" w:hanging="284"/>
      <w:textAlignment w:val="baseline"/>
    </w:pPr>
    <w:rPr>
      <w:rFonts w:eastAsia="MS Mincho"/>
      <w:sz w:val="20"/>
      <w:szCs w:val="20"/>
      <w:lang w:val="en-GB" w:eastAsia="en-US"/>
    </w:r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pPr>
      <w:overflowPunct w:val="0"/>
      <w:autoSpaceDE w:val="0"/>
      <w:autoSpaceDN w:val="0"/>
      <w:adjustRightInd w:val="0"/>
      <w:spacing w:before="0" w:beforeAutospacing="0"/>
      <w:textAlignment w:val="baseline"/>
    </w:pPr>
    <w:rPr>
      <w:rFonts w:eastAsia="MS Mincho"/>
      <w:b/>
      <w:bCs/>
      <w:sz w:val="20"/>
      <w:szCs w:val="20"/>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spacing w:before="0" w:beforeAutospacing="0"/>
    </w:pPr>
    <w:rPr>
      <w:rFonts w:eastAsia="MS Mincho"/>
      <w:sz w:val="20"/>
      <w:szCs w:val="20"/>
      <w:lang w:val="en-GB"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rPr>
      <w:rFonts w:eastAsia="MS Mincho"/>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overflowPunct w:val="0"/>
      <w:autoSpaceDE w:val="0"/>
      <w:autoSpaceDN w:val="0"/>
      <w:adjustRightInd w:val="0"/>
      <w:spacing w:before="0" w:beforeAutospacing="0" w:after="0"/>
      <w:textAlignment w:val="baseline"/>
    </w:pPr>
    <w:rPr>
      <w:rFonts w:ascii="Tahoma" w:eastAsia="MS Mincho" w:hAnsi="Tahoma"/>
      <w:sz w:val="16"/>
      <w:szCs w:val="16"/>
      <w:lang w:val="en-GB"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beforeAutospacing="0" w:after="240"/>
    </w:pPr>
    <w:rPr>
      <w:rFonts w:eastAsia="MS Mincho"/>
      <w:b/>
      <w:i/>
      <w:sz w:val="26"/>
      <w:szCs w:val="20"/>
      <w:lang w:val="en-GB" w:eastAsia="en-US"/>
    </w:rPr>
  </w:style>
  <w:style w:type="paragraph" w:customStyle="1" w:styleId="INDENT1">
    <w:name w:val="INDENT1"/>
    <w:basedOn w:val="Normal"/>
    <w:rsid w:val="00F03224"/>
    <w:pPr>
      <w:spacing w:before="0" w:beforeAutospacing="0"/>
      <w:ind w:left="851"/>
    </w:pPr>
    <w:rPr>
      <w:rFonts w:eastAsia="MS Mincho"/>
      <w:sz w:val="20"/>
      <w:szCs w:val="20"/>
      <w:lang w:val="en-GB" w:eastAsia="en-US"/>
    </w:rPr>
  </w:style>
  <w:style w:type="paragraph" w:customStyle="1" w:styleId="INDENT2">
    <w:name w:val="INDENT2"/>
    <w:basedOn w:val="Normal"/>
    <w:rsid w:val="00F03224"/>
    <w:pPr>
      <w:spacing w:before="0" w:beforeAutospacing="0"/>
      <w:ind w:left="1135" w:hanging="284"/>
    </w:pPr>
    <w:rPr>
      <w:rFonts w:eastAsia="MS Mincho"/>
      <w:sz w:val="20"/>
      <w:szCs w:val="20"/>
      <w:lang w:val="en-GB" w:eastAsia="en-US"/>
    </w:rPr>
  </w:style>
  <w:style w:type="paragraph" w:customStyle="1" w:styleId="INDENT3">
    <w:name w:val="INDENT3"/>
    <w:basedOn w:val="Normal"/>
    <w:rsid w:val="00F03224"/>
    <w:pPr>
      <w:spacing w:before="0" w:beforeAutospacing="0"/>
      <w:ind w:left="1701" w:hanging="567"/>
    </w:pPr>
    <w:rPr>
      <w:rFonts w:eastAsia="MS Mincho"/>
      <w:sz w:val="20"/>
      <w:szCs w:val="20"/>
      <w:lang w:val="en-GB" w:eastAsia="en-US"/>
    </w:r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beforeAutospacing="0" w:after="480"/>
      <w:jc w:val="center"/>
    </w:pPr>
    <w:rPr>
      <w:rFonts w:eastAsia="MS Mincho"/>
      <w:b/>
      <w:szCs w:val="20"/>
      <w:lang w:val="en-GB" w:eastAsia="en-US"/>
    </w:rPr>
  </w:style>
  <w:style w:type="paragraph" w:customStyle="1" w:styleId="RecCCITT">
    <w:name w:val="Rec_CCITT_#"/>
    <w:basedOn w:val="Normal"/>
    <w:rsid w:val="00F03224"/>
    <w:pPr>
      <w:keepNext/>
      <w:keepLines/>
      <w:spacing w:before="0" w:beforeAutospacing="0"/>
    </w:pPr>
    <w:rPr>
      <w:rFonts w:eastAsia="MS Mincho"/>
      <w:b/>
      <w:sz w:val="20"/>
      <w:szCs w:val="20"/>
      <w:lang w:val="en-GB" w:eastAsia="en-US"/>
    </w:rPr>
  </w:style>
  <w:style w:type="paragraph" w:customStyle="1" w:styleId="enumlev2">
    <w:name w:val="enumlev2"/>
    <w:basedOn w:val="Normal"/>
    <w:rsid w:val="00F03224"/>
    <w:pPr>
      <w:tabs>
        <w:tab w:val="left" w:pos="794"/>
        <w:tab w:val="left" w:pos="1191"/>
        <w:tab w:val="left" w:pos="1588"/>
        <w:tab w:val="left" w:pos="1985"/>
      </w:tabs>
      <w:spacing w:before="86" w:beforeAutospacing="0"/>
      <w:ind w:left="1588" w:hanging="397"/>
      <w:jc w:val="both"/>
    </w:pPr>
    <w:rPr>
      <w:rFonts w:eastAsia="MS Mincho"/>
      <w:sz w:val="20"/>
      <w:szCs w:val="20"/>
      <w:lang w:eastAsia="en-US"/>
    </w:rPr>
  </w:style>
  <w:style w:type="paragraph" w:customStyle="1" w:styleId="CouvRecTitle">
    <w:name w:val="Couv Rec Title"/>
    <w:basedOn w:val="Normal"/>
    <w:rsid w:val="00F03224"/>
    <w:pPr>
      <w:keepNext/>
      <w:keepLines/>
      <w:spacing w:before="240" w:beforeAutospacing="0"/>
      <w:ind w:left="1418"/>
    </w:pPr>
    <w:rPr>
      <w:rFonts w:ascii="Arial" w:eastAsia="MS Mincho" w:hAnsi="Arial"/>
      <w:b/>
      <w:sz w:val="36"/>
      <w:szCs w:val="20"/>
      <w:lang w:eastAsia="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spacing w:before="0" w:beforeAutospacing="0"/>
    </w:pPr>
    <w:rPr>
      <w:rFonts w:ascii="Tahoma" w:eastAsia="MS Mincho" w:hAnsi="Tahoma"/>
      <w:sz w:val="20"/>
      <w:szCs w:val="20"/>
      <w:lang w:val="en-GB"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spacing w:before="0" w:beforeAutospacing="0"/>
    </w:pPr>
    <w:rPr>
      <w:rFonts w:ascii="Courier New" w:eastAsia="MS Mincho" w:hAnsi="Courier New"/>
      <w:sz w:val="20"/>
      <w:szCs w:val="20"/>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spacing w:before="0" w:beforeAutospacing="0"/>
    </w:pPr>
    <w:rPr>
      <w:rFonts w:eastAsia="MS Mincho"/>
      <w:i/>
      <w:color w:val="0000FF"/>
      <w:sz w:val="20"/>
      <w:szCs w:val="20"/>
      <w:lang w:val="en-GB" w:eastAsia="en-US"/>
    </w:rPr>
  </w:style>
  <w:style w:type="paragraph" w:styleId="CommentText">
    <w:name w:val="annotation text"/>
    <w:basedOn w:val="Normal"/>
    <w:link w:val="CommentTextChar"/>
    <w:semiHidden/>
    <w:rsid w:val="00F03224"/>
    <w:pPr>
      <w:spacing w:before="0" w:beforeAutospacing="0"/>
    </w:pPr>
    <w:rPr>
      <w:rFonts w:eastAsia="MS Mincho"/>
      <w:sz w:val="20"/>
      <w:szCs w:val="20"/>
      <w:lang w:val="en-GB"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spacing w:before="0" w:beforeAutospacing="0" w:after="0"/>
      <w:ind w:left="720"/>
      <w:contextualSpacing/>
    </w:pPr>
    <w:rPr>
      <w:rFonts w:eastAsia="MS Mincho"/>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spacing w:before="0" w:beforeAutospacing="0" w:after="0"/>
      <w:ind w:left="851"/>
    </w:pPr>
    <w:rPr>
      <w:rFonts w:eastAsia="MS Mincho"/>
      <w:sz w:val="20"/>
      <w:szCs w:val="20"/>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spacing w:before="0" w:beforeAutospacing="0"/>
    </w:pPr>
    <w:rPr>
      <w:sz w:val="20"/>
      <w:szCs w:val="20"/>
      <w:lang w:val="en-GB"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overflowPunct w:val="0"/>
      <w:autoSpaceDE w:val="0"/>
      <w:autoSpaceDN w:val="0"/>
      <w:adjustRightInd w:val="0"/>
      <w:spacing w:before="0" w:beforeAutospacing="0"/>
      <w:ind w:left="926"/>
    </w:pPr>
    <w:rPr>
      <w:rFonts w:eastAsia="MS Mincho"/>
      <w:sz w:val="20"/>
      <w:szCs w:val="20"/>
      <w:lang w:val="en-GB" w:eastAsia="en-GB"/>
    </w:rPr>
  </w:style>
  <w:style w:type="paragraph" w:styleId="ListNumber4">
    <w:name w:val="List Number 4"/>
    <w:basedOn w:val="Normal"/>
    <w:unhideWhenUsed/>
    <w:rsid w:val="00F03224"/>
    <w:pPr>
      <w:numPr>
        <w:numId w:val="2"/>
      </w:numPr>
      <w:tabs>
        <w:tab w:val="num" w:pos="1209"/>
      </w:tabs>
      <w:overflowPunct w:val="0"/>
      <w:autoSpaceDE w:val="0"/>
      <w:autoSpaceDN w:val="0"/>
      <w:adjustRightInd w:val="0"/>
      <w:spacing w:before="0" w:beforeAutospacing="0"/>
      <w:ind w:left="1209"/>
    </w:pPr>
    <w:rPr>
      <w:rFonts w:eastAsia="MS Mincho"/>
      <w:sz w:val="20"/>
      <w:szCs w:val="20"/>
      <w:lang w:val="en-GB" w:eastAsia="en-GB"/>
    </w:rPr>
  </w:style>
  <w:style w:type="paragraph" w:styleId="ListNumber5">
    <w:name w:val="List Number 5"/>
    <w:basedOn w:val="Normal"/>
    <w:unhideWhenUsed/>
    <w:rsid w:val="00F03224"/>
    <w:pPr>
      <w:tabs>
        <w:tab w:val="num" w:pos="851"/>
        <w:tab w:val="num" w:pos="1800"/>
      </w:tabs>
      <w:overflowPunct w:val="0"/>
      <w:autoSpaceDE w:val="0"/>
      <w:autoSpaceDN w:val="0"/>
      <w:adjustRightInd w:val="0"/>
      <w:spacing w:before="0" w:beforeAutospacing="0"/>
      <w:ind w:left="1800" w:hanging="851"/>
    </w:pPr>
    <w:rPr>
      <w:rFonts w:eastAsia="MS Mincho"/>
      <w:sz w:val="20"/>
      <w:szCs w:val="20"/>
      <w:lang w:val="en-GB" w:eastAsia="en-GB"/>
    </w:rPr>
  </w:style>
  <w:style w:type="paragraph" w:styleId="Title">
    <w:name w:val="Title"/>
    <w:basedOn w:val="Normal"/>
    <w:next w:val="Normal"/>
    <w:link w:val="TitleChar"/>
    <w:qFormat/>
    <w:rsid w:val="00F03224"/>
    <w:pPr>
      <w:overflowPunct w:val="0"/>
      <w:autoSpaceDE w:val="0"/>
      <w:autoSpaceDN w:val="0"/>
      <w:adjustRightInd w:val="0"/>
      <w:spacing w:before="240" w:beforeAutospacing="0" w:after="60"/>
      <w:outlineLvl w:val="0"/>
    </w:pPr>
    <w:rPr>
      <w:rFonts w:ascii="Courier New" w:eastAsia="MS Mincho" w:hAnsi="Courier New"/>
      <w:sz w:val="20"/>
      <w:szCs w:val="20"/>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overflowPunct w:val="0"/>
      <w:autoSpaceDE w:val="0"/>
      <w:autoSpaceDN w:val="0"/>
      <w:adjustRightInd w:val="0"/>
      <w:snapToGrid w:val="0"/>
      <w:spacing w:before="0" w:beforeAutospacing="0"/>
      <w:ind w:left="210"/>
      <w:jc w:val="both"/>
    </w:pPr>
    <w:rPr>
      <w:rFonts w:eastAsia="MS Mincho"/>
      <w:kern w:val="2"/>
      <w:sz w:val="21"/>
      <w:szCs w:val="20"/>
      <w:lang w:val="en-GB"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overflowPunct w:val="0"/>
      <w:autoSpaceDE w:val="0"/>
      <w:autoSpaceDN w:val="0"/>
      <w:adjustRightInd w:val="0"/>
      <w:spacing w:before="0" w:beforeAutospacing="0"/>
    </w:pPr>
    <w:rPr>
      <w:rFonts w:eastAsia="MS Mincho"/>
      <w:i/>
      <w:sz w:val="20"/>
      <w:szCs w:val="20"/>
      <w:lang w:val="en-GB"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overflowPunct w:val="0"/>
      <w:autoSpaceDE w:val="0"/>
      <w:autoSpaceDN w:val="0"/>
      <w:adjustRightInd w:val="0"/>
      <w:spacing w:before="0" w:beforeAutospacing="0"/>
    </w:pPr>
    <w:rPr>
      <w:rFonts w:eastAsia="Osaka"/>
      <w:color w:val="000000"/>
      <w:sz w:val="20"/>
      <w:szCs w:val="20"/>
      <w:lang w:val="en-GB"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overflowPunct w:val="0"/>
      <w:autoSpaceDE w:val="0"/>
      <w:autoSpaceDN w:val="0"/>
      <w:adjustRightInd w:val="0"/>
      <w:spacing w:before="0" w:beforeAutospacing="0"/>
      <w:ind w:leftChars="100" w:left="400" w:hangingChars="100" w:hanging="200"/>
    </w:pPr>
    <w:rPr>
      <w:rFonts w:eastAsia="MS Mincho"/>
      <w:sz w:val="20"/>
      <w:szCs w:val="20"/>
      <w:lang w:val="en-GB"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beforeAutospacing="0" w:after="240" w:line="280" w:lineRule="atLeast"/>
      <w:jc w:val="center"/>
    </w:pPr>
    <w:rPr>
      <w:rFonts w:ascii="Arial" w:eastAsia="MS Mincho" w:hAnsi="Arial"/>
      <w:b/>
      <w:sz w:val="20"/>
      <w:szCs w:val="20"/>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spacing w:before="0" w:beforeAutospacing="0"/>
    </w:pPr>
    <w:rPr>
      <w:rFonts w:eastAsia="MS Mincho"/>
      <w:sz w:val="20"/>
      <w:szCs w:val="20"/>
      <w:lang w:val="en-GB"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overflowPunct w:val="0"/>
      <w:autoSpaceDE w:val="0"/>
      <w:autoSpaceDN w:val="0"/>
      <w:adjustRightInd w:val="0"/>
      <w:spacing w:before="0" w:beforeAutospacing="0" w:after="120"/>
    </w:pPr>
    <w:rPr>
      <w:rFonts w:ascii="Arial" w:eastAsia="MS Mincho" w:hAnsi="Arial"/>
      <w:szCs w:val="20"/>
      <w:lang w:val="fr-FR" w:eastAsia="en-US"/>
    </w:rPr>
  </w:style>
  <w:style w:type="paragraph" w:customStyle="1" w:styleId="p20">
    <w:name w:val="p20"/>
    <w:basedOn w:val="Normal"/>
    <w:rsid w:val="00F03224"/>
    <w:pPr>
      <w:snapToGrid w:val="0"/>
      <w:spacing w:before="0" w:beforeAutospacing="0" w:after="0"/>
    </w:pPr>
    <w:rPr>
      <w:rFonts w:ascii="Arial"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overflowPunct w:val="0"/>
      <w:autoSpaceDE w:val="0"/>
      <w:autoSpaceDN w:val="0"/>
      <w:adjustRightInd w:val="0"/>
      <w:spacing w:before="0" w:beforeAutospacing="0"/>
    </w:pPr>
    <w:rPr>
      <w:rFonts w:eastAsia="MS Mincho"/>
      <w:sz w:val="20"/>
      <w:szCs w:val="20"/>
      <w:lang w:val="en-GB"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before="0" w:beforeAutospacing="0" w:afterLines="10" w:after="0"/>
      <w:ind w:right="284"/>
      <w:jc w:val="both"/>
      <w:outlineLvl w:val="0"/>
    </w:pPr>
    <w:rPr>
      <w:rFonts w:ascii="Arial" w:hAnsi="Arial" w:cs="SimSun"/>
      <w:b/>
      <w:bCs/>
      <w:sz w:val="28"/>
      <w:szCs w:val="20"/>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spacing w:before="0" w:beforeAutospacing="0"/>
    </w:pPr>
    <w:rPr>
      <w:rFonts w:eastAsia="Batang"/>
      <w:sz w:val="20"/>
      <w:szCs w:val="20"/>
      <w:lang w:val="en-GB" w:eastAsia="en-US"/>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spacing w:before="0" w:beforeAutospacing="0"/>
    </w:pPr>
    <w:rPr>
      <w:rFonts w:ascii="Tahoma" w:eastAsia="MS Mincho" w:hAnsi="Tahoma" w:cs="Tahoma"/>
      <w:sz w:val="16"/>
      <w:szCs w:val="16"/>
      <w:lang w:val="en-GB" w:eastAsia="en-US"/>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spacing w:after="100" w:afterAutospacing="1"/>
    </w:pPr>
    <w:rPr>
      <w:rFonts w:eastAsia="MS Mincho"/>
      <w:lang w:eastAsia="en-US"/>
    </w:rPr>
  </w:style>
  <w:style w:type="paragraph" w:customStyle="1" w:styleId="10">
    <w:name w:val="吹き出し1"/>
    <w:basedOn w:val="Normal"/>
    <w:semiHidden/>
    <w:rsid w:val="00F03224"/>
    <w:pPr>
      <w:spacing w:before="0" w:beforeAutospacing="0"/>
    </w:pPr>
    <w:rPr>
      <w:rFonts w:ascii="Tahoma" w:eastAsia="MS Mincho" w:hAnsi="Tahoma" w:cs="Tahoma"/>
      <w:sz w:val="16"/>
      <w:szCs w:val="16"/>
      <w:lang w:val="en-GB" w:eastAsia="en-US"/>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spacing w:before="0" w:beforeAutospacing="0"/>
    </w:pPr>
    <w:rPr>
      <w:rFonts w:ascii="Tahoma" w:eastAsia="MS Mincho" w:hAnsi="Tahoma" w:cs="Tahoma"/>
      <w:sz w:val="16"/>
      <w:szCs w:val="16"/>
      <w:lang w:val="en-GB" w:eastAsia="en-US"/>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overflowPunct w:val="0"/>
      <w:autoSpaceDE w:val="0"/>
      <w:autoSpaceDN w:val="0"/>
      <w:adjustRightInd w:val="0"/>
      <w:spacing w:before="0" w:beforeAutospacing="0"/>
    </w:pPr>
    <w:rPr>
      <w:rFonts w:eastAsia="MS Mincho"/>
      <w:i/>
      <w:sz w:val="20"/>
      <w:szCs w:val="20"/>
      <w:lang w:val="en-GB"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overflowPunct w:val="0"/>
      <w:autoSpaceDE w:val="0"/>
      <w:autoSpaceDN w:val="0"/>
      <w:adjustRightInd w:val="0"/>
      <w:spacing w:before="120" w:beforeAutospacing="0" w:after="120"/>
    </w:pPr>
    <w:rPr>
      <w:rFonts w:eastAsia="MS Mincho"/>
      <w:b/>
      <w:sz w:val="20"/>
      <w:szCs w:val="20"/>
      <w:lang w:val="en-GB" w:eastAsia="en-GB"/>
    </w:rPr>
  </w:style>
  <w:style w:type="paragraph" w:customStyle="1" w:styleId="HE">
    <w:name w:val="HE"/>
    <w:basedOn w:val="Normal"/>
    <w:rsid w:val="00F03224"/>
    <w:pPr>
      <w:overflowPunct w:val="0"/>
      <w:autoSpaceDE w:val="0"/>
      <w:autoSpaceDN w:val="0"/>
      <w:adjustRightInd w:val="0"/>
      <w:spacing w:before="0" w:beforeAutospacing="0" w:after="0"/>
    </w:pPr>
    <w:rPr>
      <w:rFonts w:eastAsia="MS Mincho"/>
      <w:b/>
      <w:sz w:val="20"/>
      <w:szCs w:val="20"/>
      <w:lang w:val="en-GB" w:eastAsia="en-GB"/>
    </w:rPr>
  </w:style>
  <w:style w:type="paragraph" w:customStyle="1" w:styleId="HO">
    <w:name w:val="HO"/>
    <w:basedOn w:val="Normal"/>
    <w:rsid w:val="00F03224"/>
    <w:pPr>
      <w:overflowPunct w:val="0"/>
      <w:autoSpaceDE w:val="0"/>
      <w:autoSpaceDN w:val="0"/>
      <w:adjustRightInd w:val="0"/>
      <w:spacing w:before="0" w:beforeAutospacing="0" w:after="0"/>
      <w:jc w:val="right"/>
    </w:pPr>
    <w:rPr>
      <w:rFonts w:eastAsia="MS Mincho"/>
      <w:b/>
      <w:sz w:val="20"/>
      <w:szCs w:val="20"/>
      <w:lang w:val="en-GB" w:eastAsia="en-GB"/>
    </w:rPr>
  </w:style>
  <w:style w:type="paragraph" w:customStyle="1" w:styleId="WP">
    <w:name w:val="WP"/>
    <w:basedOn w:val="Normal"/>
    <w:rsid w:val="00F03224"/>
    <w:pPr>
      <w:overflowPunct w:val="0"/>
      <w:autoSpaceDE w:val="0"/>
      <w:autoSpaceDN w:val="0"/>
      <w:adjustRightInd w:val="0"/>
      <w:spacing w:before="0" w:beforeAutospacing="0" w:after="0"/>
      <w:jc w:val="both"/>
    </w:pPr>
    <w:rPr>
      <w:rFonts w:eastAsia="MS Mincho"/>
      <w:sz w:val="20"/>
      <w:szCs w:val="20"/>
      <w:lang w:val="en-GB"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overflowPunct w:val="0"/>
      <w:autoSpaceDE w:val="0"/>
      <w:autoSpaceDN w:val="0"/>
      <w:adjustRightInd w:val="0"/>
      <w:spacing w:before="0" w:beforeAutospacing="0"/>
    </w:pPr>
    <w:rPr>
      <w:rFonts w:eastAsia="MS Mincho"/>
      <w:sz w:val="20"/>
      <w:szCs w:val="20"/>
      <w:lang w:val="en-GB" w:eastAsia="en-GB"/>
    </w:rPr>
  </w:style>
  <w:style w:type="paragraph" w:customStyle="1" w:styleId="Para1">
    <w:name w:val="Para1"/>
    <w:basedOn w:val="Normal"/>
    <w:rsid w:val="00F03224"/>
    <w:pPr>
      <w:overflowPunct w:val="0"/>
      <w:autoSpaceDE w:val="0"/>
      <w:autoSpaceDN w:val="0"/>
      <w:adjustRightInd w:val="0"/>
      <w:spacing w:before="120" w:beforeAutospacing="0" w:after="120"/>
    </w:pPr>
    <w:rPr>
      <w:rFonts w:eastAsia="MS Mincho"/>
      <w:sz w:val="20"/>
      <w:szCs w:val="20"/>
      <w:lang w:eastAsia="en-GB"/>
    </w:rPr>
  </w:style>
  <w:style w:type="paragraph" w:customStyle="1" w:styleId="Teststep">
    <w:name w:val="Test step"/>
    <w:basedOn w:val="Normal"/>
    <w:rsid w:val="00F03224"/>
    <w:pPr>
      <w:tabs>
        <w:tab w:val="left" w:pos="720"/>
      </w:tabs>
      <w:overflowPunct w:val="0"/>
      <w:autoSpaceDE w:val="0"/>
      <w:autoSpaceDN w:val="0"/>
      <w:adjustRightInd w:val="0"/>
      <w:spacing w:before="0" w:beforeAutospacing="0" w:after="0"/>
      <w:ind w:left="720" w:hanging="720"/>
    </w:pPr>
    <w:rPr>
      <w:rFonts w:eastAsia="MS Mincho"/>
      <w:sz w:val="20"/>
      <w:szCs w:val="20"/>
      <w:lang w:val="en-GB"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overflowPunct w:val="0"/>
      <w:autoSpaceDE w:val="0"/>
      <w:autoSpaceDN w:val="0"/>
      <w:adjustRightInd w:val="0"/>
      <w:spacing w:before="0" w:beforeAutospacing="0"/>
      <w:ind w:left="400" w:hanging="400"/>
      <w:jc w:val="center"/>
    </w:pPr>
    <w:rPr>
      <w:rFonts w:eastAsia="MS Mincho"/>
      <w:b/>
      <w:sz w:val="20"/>
      <w:szCs w:val="20"/>
      <w:lang w:val="en-GB" w:eastAsia="en-GB"/>
    </w:rPr>
  </w:style>
  <w:style w:type="paragraph" w:customStyle="1" w:styleId="table">
    <w:name w:val="table"/>
    <w:basedOn w:val="Normal"/>
    <w:next w:val="Normal"/>
    <w:rsid w:val="00F03224"/>
    <w:pPr>
      <w:overflowPunct w:val="0"/>
      <w:autoSpaceDE w:val="0"/>
      <w:autoSpaceDN w:val="0"/>
      <w:adjustRightInd w:val="0"/>
      <w:spacing w:before="0" w:beforeAutospacing="0" w:after="0"/>
      <w:jc w:val="center"/>
    </w:pPr>
    <w:rPr>
      <w:rFonts w:eastAsia="MS Mincho"/>
      <w:sz w:val="20"/>
      <w:szCs w:val="20"/>
      <w:lang w:eastAsia="en-GB"/>
    </w:rPr>
  </w:style>
  <w:style w:type="paragraph" w:customStyle="1" w:styleId="t2">
    <w:name w:val="t2"/>
    <w:basedOn w:val="Normal"/>
    <w:rsid w:val="00F03224"/>
    <w:pPr>
      <w:overflowPunct w:val="0"/>
      <w:autoSpaceDE w:val="0"/>
      <w:autoSpaceDN w:val="0"/>
      <w:adjustRightInd w:val="0"/>
      <w:spacing w:before="0" w:beforeAutospacing="0" w:after="0"/>
    </w:pPr>
    <w:rPr>
      <w:rFonts w:eastAsia="MS Mincho"/>
      <w:sz w:val="20"/>
      <w:szCs w:val="20"/>
      <w:lang w:val="en-GB" w:eastAsia="en-GB"/>
    </w:rPr>
  </w:style>
  <w:style w:type="paragraph" w:customStyle="1" w:styleId="CommentNokia">
    <w:name w:val="Comment Nokia"/>
    <w:basedOn w:val="Normal"/>
    <w:rsid w:val="00F03224"/>
    <w:pPr>
      <w:tabs>
        <w:tab w:val="left" w:pos="360"/>
      </w:tabs>
      <w:overflowPunct w:val="0"/>
      <w:autoSpaceDE w:val="0"/>
      <w:autoSpaceDN w:val="0"/>
      <w:adjustRightInd w:val="0"/>
      <w:spacing w:before="0" w:beforeAutospacing="0"/>
      <w:ind w:left="360" w:hanging="360"/>
    </w:pPr>
    <w:rPr>
      <w:rFonts w:eastAsia="MS Mincho"/>
      <w:sz w:val="22"/>
      <w:szCs w:val="20"/>
      <w:lang w:eastAsia="en-GB"/>
    </w:rPr>
  </w:style>
  <w:style w:type="paragraph" w:customStyle="1" w:styleId="Copyright">
    <w:name w:val="Copyright"/>
    <w:basedOn w:val="Normal"/>
    <w:rsid w:val="00F03224"/>
    <w:pPr>
      <w:overflowPunct w:val="0"/>
      <w:autoSpaceDE w:val="0"/>
      <w:autoSpaceDN w:val="0"/>
      <w:adjustRightInd w:val="0"/>
      <w:spacing w:before="0" w:beforeAutospacing="0" w:after="0"/>
      <w:jc w:val="center"/>
    </w:pPr>
    <w:rPr>
      <w:rFonts w:ascii="Arial" w:eastAsia="MS Mincho" w:hAnsi="Arial"/>
      <w:b/>
      <w:sz w:val="16"/>
      <w:szCs w:val="20"/>
      <w:lang w:val="en-GB"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overflowPunct w:val="0"/>
      <w:autoSpaceDE w:val="0"/>
      <w:autoSpaceDN w:val="0"/>
      <w:adjustRightInd w:val="0"/>
      <w:spacing w:before="0" w:beforeAutospacing="0" w:after="220"/>
    </w:pPr>
    <w:rPr>
      <w:rFonts w:eastAsia="MS Mincho"/>
      <w:b/>
      <w:sz w:val="20"/>
      <w:szCs w:val="20"/>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spacing w:before="0" w:beforeAutospacing="0" w:after="0"/>
      <w:ind w:left="567" w:hanging="283"/>
    </w:pPr>
    <w:rPr>
      <w:rFonts w:eastAsia="MS Mincho"/>
      <w:sz w:val="20"/>
      <w:szCs w:val="20"/>
      <w:lang w:val="en-GB"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before="0" w:beforeAutospacing="0" w:after="220"/>
      <w:ind w:left="1298"/>
    </w:pPr>
    <w:rPr>
      <w:rFonts w:ascii="Arial" w:hAnsi="Arial"/>
      <w:sz w:val="20"/>
      <w:szCs w:val="20"/>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autoSpaceDE w:val="0"/>
      <w:autoSpaceDN w:val="0"/>
      <w:adjustRightInd w:val="0"/>
      <w:spacing w:before="0" w:beforeAutospacing="0" w:after="0" w:line="360" w:lineRule="auto"/>
      <w:ind w:firstLineChars="200" w:firstLine="420"/>
    </w:pPr>
    <w:rPr>
      <w:snapToGrid w:val="0"/>
      <w:sz w:val="21"/>
      <w:szCs w:val="21"/>
      <w:lang w:val="x-none" w:eastAsia="x-none"/>
    </w:rPr>
  </w:style>
  <w:style w:type="paragraph" w:styleId="Date">
    <w:name w:val="Date"/>
    <w:basedOn w:val="Normal"/>
    <w:next w:val="Normal"/>
    <w:link w:val="DateChar"/>
    <w:uiPriority w:val="99"/>
    <w:semiHidden/>
    <w:unhideWhenUsed/>
    <w:rsid w:val="00807CCA"/>
    <w:pPr>
      <w:overflowPunct w:val="0"/>
      <w:autoSpaceDE w:val="0"/>
      <w:autoSpaceDN w:val="0"/>
      <w:adjustRightInd w:val="0"/>
      <w:spacing w:before="0" w:beforeAutospacing="0"/>
      <w:ind w:leftChars="2500" w:left="100"/>
      <w:textAlignment w:val="baseline"/>
    </w:pPr>
    <w:rPr>
      <w:rFonts w:eastAsia="MS Mincho"/>
      <w:sz w:val="20"/>
      <w:szCs w:val="20"/>
      <w:lang w:val="en-GB" w:eastAsia="en-US"/>
    </w:r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spacing w:before="0" w:beforeAutospacing="0" w:after="0"/>
    </w:pPr>
    <w:rPr>
      <w:rFonts w:ascii="SimSun" w:hAnsi="SimSun" w:cs="SimSun"/>
    </w:rPr>
  </w:style>
  <w:style w:type="paragraph" w:customStyle="1" w:styleId="tah0">
    <w:name w:val="tah"/>
    <w:basedOn w:val="Normal"/>
    <w:rsid w:val="005F1A62"/>
    <w:pPr>
      <w:spacing w:before="0" w:beforeAutospacing="0" w:after="0"/>
    </w:pPr>
    <w:rPr>
      <w:rFonts w:ascii="SimSun" w:hAnsi="SimSun" w:cs="SimSun"/>
    </w:rPr>
  </w:style>
  <w:style w:type="paragraph" w:customStyle="1" w:styleId="tac0">
    <w:name w:val="tac"/>
    <w:basedOn w:val="Normal"/>
    <w:uiPriority w:val="99"/>
    <w:semiHidden/>
    <w:rsid w:val="005F1A62"/>
    <w:pPr>
      <w:spacing w:before="0" w:beforeAutospacing="0" w:after="0"/>
    </w:pPr>
    <w:rPr>
      <w:rFonts w:ascii="SimSun" w:hAnsi="SimSun" w:cs="SimSun"/>
    </w:rPr>
  </w:style>
  <w:style w:type="paragraph" w:customStyle="1" w:styleId="tan0">
    <w:name w:val="tan"/>
    <w:basedOn w:val="Normal"/>
    <w:uiPriority w:val="99"/>
    <w:semiHidden/>
    <w:rsid w:val="005F1A62"/>
    <w:pPr>
      <w:spacing w:before="0" w:beforeAutospacing="0" w:after="0"/>
    </w:pPr>
    <w:rPr>
      <w:rFonts w:ascii="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spacing w:before="0" w:beforeAutospacing="0" w:after="0"/>
      <w:ind w:left="1622" w:hanging="363"/>
    </w:pPr>
    <w:rPr>
      <w:rFonts w:ascii="Arial" w:eastAsia="MS Mincho" w:hAnsi="Arial"/>
      <w:sz w:val="20"/>
      <w:lang w:val="en-GB"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spacing w:before="0" w:beforeAutospacing="0"/>
    </w:pPr>
    <w:rPr>
      <w:sz w:val="20"/>
      <w:szCs w:val="20"/>
      <w:lang w:val="en-GB" w:eastAsia="en-US"/>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beforeAutospacing="0" w:after="0"/>
      <w:ind w:left="1800"/>
    </w:pPr>
    <w:rPr>
      <w:rFonts w:ascii="Arial" w:eastAsia="MS Mincho" w:hAnsi="Arial"/>
      <w:b/>
      <w:sz w:val="20"/>
      <w:lang w:val="en-GB" w:eastAsia="en-GB"/>
    </w:rPr>
  </w:style>
  <w:style w:type="character" w:customStyle="1" w:styleId="apple-converted-space">
    <w:name w:val="apple-converted-space"/>
    <w:basedOn w:val="DefaultParagraphFont"/>
    <w:rsid w:val="004B3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7976222">
      <w:bodyDiv w:val="1"/>
      <w:marLeft w:val="0"/>
      <w:marRight w:val="0"/>
      <w:marTop w:val="0"/>
      <w:marBottom w:val="0"/>
      <w:divBdr>
        <w:top w:val="none" w:sz="0" w:space="0" w:color="auto"/>
        <w:left w:val="none" w:sz="0" w:space="0" w:color="auto"/>
        <w:bottom w:val="none" w:sz="0" w:space="0" w:color="auto"/>
        <w:right w:val="none" w:sz="0" w:space="0" w:color="auto"/>
      </w:divBdr>
      <w:divsChild>
        <w:div w:id="1297875409">
          <w:marLeft w:val="360"/>
          <w:marRight w:val="0"/>
          <w:marTop w:val="200"/>
          <w:marBottom w:val="0"/>
          <w:divBdr>
            <w:top w:val="none" w:sz="0" w:space="0" w:color="auto"/>
            <w:left w:val="none" w:sz="0" w:space="0" w:color="auto"/>
            <w:bottom w:val="none" w:sz="0" w:space="0" w:color="auto"/>
            <w:right w:val="none" w:sz="0" w:space="0" w:color="auto"/>
          </w:divBdr>
        </w:div>
        <w:div w:id="1875539361">
          <w:marLeft w:val="1080"/>
          <w:marRight w:val="0"/>
          <w:marTop w:val="100"/>
          <w:marBottom w:val="0"/>
          <w:divBdr>
            <w:top w:val="none" w:sz="0" w:space="0" w:color="auto"/>
            <w:left w:val="none" w:sz="0" w:space="0" w:color="auto"/>
            <w:bottom w:val="none" w:sz="0" w:space="0" w:color="auto"/>
            <w:right w:val="none" w:sz="0" w:space="0" w:color="auto"/>
          </w:divBdr>
        </w:div>
        <w:div w:id="1061245909">
          <w:marLeft w:val="360"/>
          <w:marRight w:val="0"/>
          <w:marTop w:val="200"/>
          <w:marBottom w:val="0"/>
          <w:divBdr>
            <w:top w:val="none" w:sz="0" w:space="0" w:color="auto"/>
            <w:left w:val="none" w:sz="0" w:space="0" w:color="auto"/>
            <w:bottom w:val="none" w:sz="0" w:space="0" w:color="auto"/>
            <w:right w:val="none" w:sz="0" w:space="0" w:color="auto"/>
          </w:divBdr>
        </w:div>
        <w:div w:id="1409112047">
          <w:marLeft w:val="360"/>
          <w:marRight w:val="0"/>
          <w:marTop w:val="200"/>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8296008">
      <w:bodyDiv w:val="1"/>
      <w:marLeft w:val="0"/>
      <w:marRight w:val="0"/>
      <w:marTop w:val="0"/>
      <w:marBottom w:val="0"/>
      <w:divBdr>
        <w:top w:val="none" w:sz="0" w:space="0" w:color="auto"/>
        <w:left w:val="none" w:sz="0" w:space="0" w:color="auto"/>
        <w:bottom w:val="none" w:sz="0" w:space="0" w:color="auto"/>
        <w:right w:val="none" w:sz="0" w:space="0" w:color="auto"/>
      </w:divBdr>
      <w:divsChild>
        <w:div w:id="76098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864645">
              <w:marLeft w:val="0"/>
              <w:marRight w:val="0"/>
              <w:marTop w:val="0"/>
              <w:marBottom w:val="0"/>
              <w:divBdr>
                <w:top w:val="none" w:sz="0" w:space="0" w:color="auto"/>
                <w:left w:val="none" w:sz="0" w:space="0" w:color="auto"/>
                <w:bottom w:val="none" w:sz="0" w:space="0" w:color="auto"/>
                <w:right w:val="none" w:sz="0" w:space="0" w:color="auto"/>
              </w:divBdr>
              <w:divsChild>
                <w:div w:id="1161583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58769068">
      <w:bodyDiv w:val="1"/>
      <w:marLeft w:val="0"/>
      <w:marRight w:val="0"/>
      <w:marTop w:val="0"/>
      <w:marBottom w:val="0"/>
      <w:divBdr>
        <w:top w:val="none" w:sz="0" w:space="0" w:color="auto"/>
        <w:left w:val="none" w:sz="0" w:space="0" w:color="auto"/>
        <w:bottom w:val="none" w:sz="0" w:space="0" w:color="auto"/>
        <w:right w:val="none" w:sz="0" w:space="0" w:color="auto"/>
      </w:divBdr>
      <w:divsChild>
        <w:div w:id="2091610020">
          <w:marLeft w:val="2520"/>
          <w:marRight w:val="0"/>
          <w:marTop w:val="100"/>
          <w:marBottom w:val="0"/>
          <w:divBdr>
            <w:top w:val="none" w:sz="0" w:space="0" w:color="auto"/>
            <w:left w:val="none" w:sz="0" w:space="0" w:color="auto"/>
            <w:bottom w:val="none" w:sz="0" w:space="0" w:color="auto"/>
            <w:right w:val="none" w:sz="0" w:space="0" w:color="auto"/>
          </w:divBdr>
        </w:div>
        <w:div w:id="103765682">
          <w:marLeft w:val="252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5192476">
      <w:bodyDiv w:val="1"/>
      <w:marLeft w:val="0"/>
      <w:marRight w:val="0"/>
      <w:marTop w:val="0"/>
      <w:marBottom w:val="0"/>
      <w:divBdr>
        <w:top w:val="none" w:sz="0" w:space="0" w:color="auto"/>
        <w:left w:val="none" w:sz="0" w:space="0" w:color="auto"/>
        <w:bottom w:val="none" w:sz="0" w:space="0" w:color="auto"/>
        <w:right w:val="none" w:sz="0" w:space="0" w:color="auto"/>
      </w:divBdr>
      <w:divsChild>
        <w:div w:id="1403715861">
          <w:marLeft w:val="360"/>
          <w:marRight w:val="0"/>
          <w:marTop w:val="200"/>
          <w:marBottom w:val="0"/>
          <w:divBdr>
            <w:top w:val="none" w:sz="0" w:space="0" w:color="auto"/>
            <w:left w:val="none" w:sz="0" w:space="0" w:color="auto"/>
            <w:bottom w:val="none" w:sz="0" w:space="0" w:color="auto"/>
            <w:right w:val="none" w:sz="0" w:space="0" w:color="auto"/>
          </w:divBdr>
        </w:div>
        <w:div w:id="644772220">
          <w:marLeft w:val="1080"/>
          <w:marRight w:val="0"/>
          <w:marTop w:val="100"/>
          <w:marBottom w:val="0"/>
          <w:divBdr>
            <w:top w:val="none" w:sz="0" w:space="0" w:color="auto"/>
            <w:left w:val="none" w:sz="0" w:space="0" w:color="auto"/>
            <w:bottom w:val="none" w:sz="0" w:space="0" w:color="auto"/>
            <w:right w:val="none" w:sz="0" w:space="0" w:color="auto"/>
          </w:divBdr>
        </w:div>
        <w:div w:id="1920363508">
          <w:marLeft w:val="1080"/>
          <w:marRight w:val="0"/>
          <w:marTop w:val="100"/>
          <w:marBottom w:val="0"/>
          <w:divBdr>
            <w:top w:val="none" w:sz="0" w:space="0" w:color="auto"/>
            <w:left w:val="none" w:sz="0" w:space="0" w:color="auto"/>
            <w:bottom w:val="none" w:sz="0" w:space="0" w:color="auto"/>
            <w:right w:val="none" w:sz="0" w:space="0" w:color="auto"/>
          </w:divBdr>
        </w:div>
        <w:div w:id="241449767">
          <w:marLeft w:val="360"/>
          <w:marRight w:val="0"/>
          <w:marTop w:val="200"/>
          <w:marBottom w:val="0"/>
          <w:divBdr>
            <w:top w:val="none" w:sz="0" w:space="0" w:color="auto"/>
            <w:left w:val="none" w:sz="0" w:space="0" w:color="auto"/>
            <w:bottom w:val="none" w:sz="0" w:space="0" w:color="auto"/>
            <w:right w:val="none" w:sz="0" w:space="0" w:color="auto"/>
          </w:divBdr>
        </w:div>
        <w:div w:id="1543832899">
          <w:marLeft w:val="360"/>
          <w:marRight w:val="0"/>
          <w:marTop w:val="200"/>
          <w:marBottom w:val="0"/>
          <w:divBdr>
            <w:top w:val="none" w:sz="0" w:space="0" w:color="auto"/>
            <w:left w:val="none" w:sz="0" w:space="0" w:color="auto"/>
            <w:bottom w:val="none" w:sz="0" w:space="0" w:color="auto"/>
            <w:right w:val="none" w:sz="0" w:space="0" w:color="auto"/>
          </w:divBdr>
        </w:div>
        <w:div w:id="1513760689">
          <w:marLeft w:val="1080"/>
          <w:marRight w:val="0"/>
          <w:marTop w:val="100"/>
          <w:marBottom w:val="0"/>
          <w:divBdr>
            <w:top w:val="none" w:sz="0" w:space="0" w:color="auto"/>
            <w:left w:val="none" w:sz="0" w:space="0" w:color="auto"/>
            <w:bottom w:val="none" w:sz="0" w:space="0" w:color="auto"/>
            <w:right w:val="none" w:sz="0" w:space="0" w:color="auto"/>
          </w:divBdr>
        </w:div>
        <w:div w:id="1794471605">
          <w:marLeft w:val="1080"/>
          <w:marRight w:val="0"/>
          <w:marTop w:val="100"/>
          <w:marBottom w:val="0"/>
          <w:divBdr>
            <w:top w:val="none" w:sz="0" w:space="0" w:color="auto"/>
            <w:left w:val="none" w:sz="0" w:space="0" w:color="auto"/>
            <w:bottom w:val="none" w:sz="0" w:space="0" w:color="auto"/>
            <w:right w:val="none" w:sz="0" w:space="0" w:color="auto"/>
          </w:divBdr>
        </w:div>
        <w:div w:id="654725740">
          <w:marLeft w:val="1080"/>
          <w:marRight w:val="0"/>
          <w:marTop w:val="100"/>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73406826">
      <w:bodyDiv w:val="1"/>
      <w:marLeft w:val="0"/>
      <w:marRight w:val="0"/>
      <w:marTop w:val="0"/>
      <w:marBottom w:val="0"/>
      <w:divBdr>
        <w:top w:val="none" w:sz="0" w:space="0" w:color="auto"/>
        <w:left w:val="none" w:sz="0" w:space="0" w:color="auto"/>
        <w:bottom w:val="none" w:sz="0" w:space="0" w:color="auto"/>
        <w:right w:val="none" w:sz="0" w:space="0" w:color="auto"/>
      </w:divBdr>
      <w:divsChild>
        <w:div w:id="1470824534">
          <w:marLeft w:val="360"/>
          <w:marRight w:val="0"/>
          <w:marTop w:val="200"/>
          <w:marBottom w:val="0"/>
          <w:divBdr>
            <w:top w:val="none" w:sz="0" w:space="0" w:color="auto"/>
            <w:left w:val="none" w:sz="0" w:space="0" w:color="auto"/>
            <w:bottom w:val="none" w:sz="0" w:space="0" w:color="auto"/>
            <w:right w:val="none" w:sz="0" w:space="0" w:color="auto"/>
          </w:divBdr>
        </w:div>
        <w:div w:id="620304035">
          <w:marLeft w:val="360"/>
          <w:marRight w:val="0"/>
          <w:marTop w:val="200"/>
          <w:marBottom w:val="0"/>
          <w:divBdr>
            <w:top w:val="none" w:sz="0" w:space="0" w:color="auto"/>
            <w:left w:val="none" w:sz="0" w:space="0" w:color="auto"/>
            <w:bottom w:val="none" w:sz="0" w:space="0" w:color="auto"/>
            <w:right w:val="none" w:sz="0" w:space="0" w:color="auto"/>
          </w:divBdr>
        </w:div>
        <w:div w:id="865215531">
          <w:marLeft w:val="360"/>
          <w:marRight w:val="0"/>
          <w:marTop w:val="200"/>
          <w:marBottom w:val="0"/>
          <w:divBdr>
            <w:top w:val="none" w:sz="0" w:space="0" w:color="auto"/>
            <w:left w:val="none" w:sz="0" w:space="0" w:color="auto"/>
            <w:bottom w:val="none" w:sz="0" w:space="0" w:color="auto"/>
            <w:right w:val="none" w:sz="0" w:space="0" w:color="auto"/>
          </w:divBdr>
        </w:div>
        <w:div w:id="1095398047">
          <w:marLeft w:val="1080"/>
          <w:marRight w:val="0"/>
          <w:marTop w:val="100"/>
          <w:marBottom w:val="0"/>
          <w:divBdr>
            <w:top w:val="none" w:sz="0" w:space="0" w:color="auto"/>
            <w:left w:val="none" w:sz="0" w:space="0" w:color="auto"/>
            <w:bottom w:val="none" w:sz="0" w:space="0" w:color="auto"/>
            <w:right w:val="none" w:sz="0" w:space="0" w:color="auto"/>
          </w:divBdr>
        </w:div>
        <w:div w:id="1176533866">
          <w:marLeft w:val="1080"/>
          <w:marRight w:val="0"/>
          <w:marTop w:val="100"/>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08404645">
      <w:bodyDiv w:val="1"/>
      <w:marLeft w:val="0"/>
      <w:marRight w:val="0"/>
      <w:marTop w:val="0"/>
      <w:marBottom w:val="0"/>
      <w:divBdr>
        <w:top w:val="none" w:sz="0" w:space="0" w:color="auto"/>
        <w:left w:val="none" w:sz="0" w:space="0" w:color="auto"/>
        <w:bottom w:val="none" w:sz="0" w:space="0" w:color="auto"/>
        <w:right w:val="none" w:sz="0" w:space="0" w:color="auto"/>
      </w:divBdr>
      <w:divsChild>
        <w:div w:id="1102840547">
          <w:marLeft w:val="1080"/>
          <w:marRight w:val="0"/>
          <w:marTop w:val="100"/>
          <w:marBottom w:val="0"/>
          <w:divBdr>
            <w:top w:val="none" w:sz="0" w:space="0" w:color="auto"/>
            <w:left w:val="none" w:sz="0" w:space="0" w:color="auto"/>
            <w:bottom w:val="none" w:sz="0" w:space="0" w:color="auto"/>
            <w:right w:val="none" w:sz="0" w:space="0" w:color="auto"/>
          </w:divBdr>
        </w:div>
        <w:div w:id="2063822287">
          <w:marLeft w:val="1800"/>
          <w:marRight w:val="0"/>
          <w:marTop w:val="100"/>
          <w:marBottom w:val="0"/>
          <w:divBdr>
            <w:top w:val="none" w:sz="0" w:space="0" w:color="auto"/>
            <w:left w:val="none" w:sz="0" w:space="0" w:color="auto"/>
            <w:bottom w:val="none" w:sz="0" w:space="0" w:color="auto"/>
            <w:right w:val="none" w:sz="0" w:space="0" w:color="auto"/>
          </w:divBdr>
        </w:div>
        <w:div w:id="1333683829">
          <w:marLeft w:val="1080"/>
          <w:marRight w:val="0"/>
          <w:marTop w:val="100"/>
          <w:marBottom w:val="0"/>
          <w:divBdr>
            <w:top w:val="none" w:sz="0" w:space="0" w:color="auto"/>
            <w:left w:val="none" w:sz="0" w:space="0" w:color="auto"/>
            <w:bottom w:val="none" w:sz="0" w:space="0" w:color="auto"/>
            <w:right w:val="none" w:sz="0" w:space="0" w:color="auto"/>
          </w:divBdr>
        </w:div>
        <w:div w:id="571160505">
          <w:marLeft w:val="1800"/>
          <w:marRight w:val="0"/>
          <w:marTop w:val="1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36533463">
      <w:bodyDiv w:val="1"/>
      <w:marLeft w:val="0"/>
      <w:marRight w:val="0"/>
      <w:marTop w:val="0"/>
      <w:marBottom w:val="0"/>
      <w:divBdr>
        <w:top w:val="none" w:sz="0" w:space="0" w:color="auto"/>
        <w:left w:val="none" w:sz="0" w:space="0" w:color="auto"/>
        <w:bottom w:val="none" w:sz="0" w:space="0" w:color="auto"/>
        <w:right w:val="none" w:sz="0" w:space="0" w:color="auto"/>
      </w:divBdr>
      <w:divsChild>
        <w:div w:id="227961479">
          <w:marLeft w:val="1080"/>
          <w:marRight w:val="0"/>
          <w:marTop w:val="100"/>
          <w:marBottom w:val="0"/>
          <w:divBdr>
            <w:top w:val="none" w:sz="0" w:space="0" w:color="auto"/>
            <w:left w:val="none" w:sz="0" w:space="0" w:color="auto"/>
            <w:bottom w:val="none" w:sz="0" w:space="0" w:color="auto"/>
            <w:right w:val="none" w:sz="0" w:space="0" w:color="auto"/>
          </w:divBdr>
        </w:div>
        <w:div w:id="950012213">
          <w:marLeft w:val="1080"/>
          <w:marRight w:val="0"/>
          <w:marTop w:val="100"/>
          <w:marBottom w:val="0"/>
          <w:divBdr>
            <w:top w:val="none" w:sz="0" w:space="0" w:color="auto"/>
            <w:left w:val="none" w:sz="0" w:space="0" w:color="auto"/>
            <w:bottom w:val="none" w:sz="0" w:space="0" w:color="auto"/>
            <w:right w:val="none" w:sz="0" w:space="0" w:color="auto"/>
          </w:divBdr>
        </w:div>
        <w:div w:id="964434527">
          <w:marLeft w:val="1080"/>
          <w:marRight w:val="0"/>
          <w:marTop w:val="100"/>
          <w:marBottom w:val="0"/>
          <w:divBdr>
            <w:top w:val="none" w:sz="0" w:space="0" w:color="auto"/>
            <w:left w:val="none" w:sz="0" w:space="0" w:color="auto"/>
            <w:bottom w:val="none" w:sz="0" w:space="0" w:color="auto"/>
            <w:right w:val="none" w:sz="0" w:space="0" w:color="auto"/>
          </w:divBdr>
        </w:div>
      </w:divsChild>
    </w:div>
    <w:div w:id="1163857747">
      <w:bodyDiv w:val="1"/>
      <w:marLeft w:val="0"/>
      <w:marRight w:val="0"/>
      <w:marTop w:val="0"/>
      <w:marBottom w:val="0"/>
      <w:divBdr>
        <w:top w:val="none" w:sz="0" w:space="0" w:color="auto"/>
        <w:left w:val="none" w:sz="0" w:space="0" w:color="auto"/>
        <w:bottom w:val="none" w:sz="0" w:space="0" w:color="auto"/>
        <w:right w:val="none" w:sz="0" w:space="0" w:color="auto"/>
      </w:divBdr>
      <w:divsChild>
        <w:div w:id="2089569868">
          <w:marLeft w:val="1800"/>
          <w:marRight w:val="0"/>
          <w:marTop w:val="100"/>
          <w:marBottom w:val="0"/>
          <w:divBdr>
            <w:top w:val="none" w:sz="0" w:space="0" w:color="auto"/>
            <w:left w:val="none" w:sz="0" w:space="0" w:color="auto"/>
            <w:bottom w:val="none" w:sz="0" w:space="0" w:color="auto"/>
            <w:right w:val="none" w:sz="0" w:space="0" w:color="auto"/>
          </w:divBdr>
        </w:div>
        <w:div w:id="764957955">
          <w:marLeft w:val="2520"/>
          <w:marRight w:val="0"/>
          <w:marTop w:val="100"/>
          <w:marBottom w:val="0"/>
          <w:divBdr>
            <w:top w:val="none" w:sz="0" w:space="0" w:color="auto"/>
            <w:left w:val="none" w:sz="0" w:space="0" w:color="auto"/>
            <w:bottom w:val="none" w:sz="0" w:space="0" w:color="auto"/>
            <w:right w:val="none" w:sz="0" w:space="0" w:color="auto"/>
          </w:divBdr>
        </w:div>
        <w:div w:id="1288970701">
          <w:marLeft w:val="2520"/>
          <w:marRight w:val="0"/>
          <w:marTop w:val="100"/>
          <w:marBottom w:val="0"/>
          <w:divBdr>
            <w:top w:val="none" w:sz="0" w:space="0" w:color="auto"/>
            <w:left w:val="none" w:sz="0" w:space="0" w:color="auto"/>
            <w:bottom w:val="none" w:sz="0" w:space="0" w:color="auto"/>
            <w:right w:val="none" w:sz="0" w:space="0" w:color="auto"/>
          </w:divBdr>
        </w:div>
        <w:div w:id="1418013249">
          <w:marLeft w:val="1800"/>
          <w:marRight w:val="0"/>
          <w:marTop w:val="100"/>
          <w:marBottom w:val="0"/>
          <w:divBdr>
            <w:top w:val="none" w:sz="0" w:space="0" w:color="auto"/>
            <w:left w:val="none" w:sz="0" w:space="0" w:color="auto"/>
            <w:bottom w:val="none" w:sz="0" w:space="0" w:color="auto"/>
            <w:right w:val="none" w:sz="0" w:space="0" w:color="auto"/>
          </w:divBdr>
        </w:div>
        <w:div w:id="501355023">
          <w:marLeft w:val="2520"/>
          <w:marRight w:val="0"/>
          <w:marTop w:val="100"/>
          <w:marBottom w:val="0"/>
          <w:divBdr>
            <w:top w:val="none" w:sz="0" w:space="0" w:color="auto"/>
            <w:left w:val="none" w:sz="0" w:space="0" w:color="auto"/>
            <w:bottom w:val="none" w:sz="0" w:space="0" w:color="auto"/>
            <w:right w:val="none" w:sz="0" w:space="0" w:color="auto"/>
          </w:divBdr>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8183062">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74554050">
      <w:bodyDiv w:val="1"/>
      <w:marLeft w:val="0"/>
      <w:marRight w:val="0"/>
      <w:marTop w:val="0"/>
      <w:marBottom w:val="0"/>
      <w:divBdr>
        <w:top w:val="none" w:sz="0" w:space="0" w:color="auto"/>
        <w:left w:val="none" w:sz="0" w:space="0" w:color="auto"/>
        <w:bottom w:val="none" w:sz="0" w:space="0" w:color="auto"/>
        <w:right w:val="none" w:sz="0" w:space="0" w:color="auto"/>
      </w:divBdr>
      <w:divsChild>
        <w:div w:id="4155960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3565354">
              <w:marLeft w:val="0"/>
              <w:marRight w:val="0"/>
              <w:marTop w:val="0"/>
              <w:marBottom w:val="0"/>
              <w:divBdr>
                <w:top w:val="none" w:sz="0" w:space="0" w:color="auto"/>
                <w:left w:val="none" w:sz="0" w:space="0" w:color="auto"/>
                <w:bottom w:val="none" w:sz="0" w:space="0" w:color="auto"/>
                <w:right w:val="none" w:sz="0" w:space="0" w:color="auto"/>
              </w:divBdr>
              <w:divsChild>
                <w:div w:id="1965770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4480604">
      <w:bodyDiv w:val="1"/>
      <w:marLeft w:val="0"/>
      <w:marRight w:val="0"/>
      <w:marTop w:val="0"/>
      <w:marBottom w:val="0"/>
      <w:divBdr>
        <w:top w:val="none" w:sz="0" w:space="0" w:color="auto"/>
        <w:left w:val="none" w:sz="0" w:space="0" w:color="auto"/>
        <w:bottom w:val="none" w:sz="0" w:space="0" w:color="auto"/>
        <w:right w:val="none" w:sz="0" w:space="0" w:color="auto"/>
      </w:divBdr>
      <w:divsChild>
        <w:div w:id="1974870357">
          <w:marLeft w:val="1080"/>
          <w:marRight w:val="0"/>
          <w:marTop w:val="100"/>
          <w:marBottom w:val="0"/>
          <w:divBdr>
            <w:top w:val="none" w:sz="0" w:space="0" w:color="auto"/>
            <w:left w:val="none" w:sz="0" w:space="0" w:color="auto"/>
            <w:bottom w:val="none" w:sz="0" w:space="0" w:color="auto"/>
            <w:right w:val="none" w:sz="0" w:space="0" w:color="auto"/>
          </w:divBdr>
        </w:div>
      </w:divsChild>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3080639">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2292979">
      <w:bodyDiv w:val="1"/>
      <w:marLeft w:val="0"/>
      <w:marRight w:val="0"/>
      <w:marTop w:val="0"/>
      <w:marBottom w:val="0"/>
      <w:divBdr>
        <w:top w:val="none" w:sz="0" w:space="0" w:color="auto"/>
        <w:left w:val="none" w:sz="0" w:space="0" w:color="auto"/>
        <w:bottom w:val="none" w:sz="0" w:space="0" w:color="auto"/>
        <w:right w:val="none" w:sz="0" w:space="0" w:color="auto"/>
      </w:divBdr>
      <w:divsChild>
        <w:div w:id="1870029276">
          <w:marLeft w:val="360"/>
          <w:marRight w:val="0"/>
          <w:marTop w:val="200"/>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13906579">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98055381">
      <w:bodyDiv w:val="1"/>
      <w:marLeft w:val="0"/>
      <w:marRight w:val="0"/>
      <w:marTop w:val="0"/>
      <w:marBottom w:val="0"/>
      <w:divBdr>
        <w:top w:val="none" w:sz="0" w:space="0" w:color="auto"/>
        <w:left w:val="none" w:sz="0" w:space="0" w:color="auto"/>
        <w:bottom w:val="none" w:sz="0" w:space="0" w:color="auto"/>
        <w:right w:val="none" w:sz="0" w:space="0" w:color="auto"/>
      </w:divBdr>
      <w:divsChild>
        <w:div w:id="746878680">
          <w:marLeft w:val="108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8</TotalTime>
  <Pages>3</Pages>
  <Words>1037</Words>
  <Characters>5911</Characters>
  <Application>Microsoft Office Word</Application>
  <DocSecurity>0</DocSecurity>
  <Lines>49</Lines>
  <Paragraphs>13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Yang Tang</cp:lastModifiedBy>
  <cp:revision>3</cp:revision>
  <cp:lastPrinted>2016-08-05T18:54:00Z</cp:lastPrinted>
  <dcterms:created xsi:type="dcterms:W3CDTF">2021-05-11T20:48:00Z</dcterms:created>
  <dcterms:modified xsi:type="dcterms:W3CDTF">2021-05-11T21:08:00Z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